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4D5D" w14:textId="77777777" w:rsidR="00600225" w:rsidRPr="00600225" w:rsidRDefault="00600225" w:rsidP="00600225">
      <w:pPr>
        <w:rPr>
          <w:b/>
          <w:bCs/>
          <w:sz w:val="22"/>
          <w:szCs w:val="22"/>
          <w:lang w:eastAsia="en-US"/>
        </w:rPr>
      </w:pPr>
      <w:r w:rsidRPr="00600225">
        <w:rPr>
          <w:b/>
          <w:bCs/>
          <w:sz w:val="22"/>
          <w:szCs w:val="22"/>
          <w:lang w:eastAsia="en-US"/>
        </w:rPr>
        <w:t xml:space="preserve">Literacy Test </w:t>
      </w:r>
    </w:p>
    <w:p w14:paraId="0DC530FF" w14:textId="77777777" w:rsidR="00600225" w:rsidRDefault="00600225" w:rsidP="00600225">
      <w:pPr>
        <w:rPr>
          <w:sz w:val="22"/>
          <w:szCs w:val="22"/>
          <w:lang w:eastAsia="en-US"/>
        </w:rPr>
      </w:pPr>
    </w:p>
    <w:p w14:paraId="168B84E6" w14:textId="0CDEE007" w:rsidR="00600225" w:rsidRDefault="00600225" w:rsidP="00600225">
      <w:pPr>
        <w:rPr>
          <w:sz w:val="22"/>
          <w:szCs w:val="22"/>
          <w:lang w:eastAsia="en-US"/>
        </w:rPr>
      </w:pPr>
      <w:r>
        <w:rPr>
          <w:sz w:val="22"/>
          <w:szCs w:val="22"/>
          <w:lang w:eastAsia="en-US"/>
        </w:rPr>
        <w:t>To meet the requirements of the Teaching Council of Aotearoa New Zealand you need to complete a short assessment in literacy. Effective and engaging teaching of literacy is a vitally important part of every teacher’s role and it is important, of course, that teachers have strong reading and writing skills themselves.</w:t>
      </w:r>
      <w:r w:rsidR="00801BE3">
        <w:rPr>
          <w:sz w:val="22"/>
          <w:szCs w:val="22"/>
          <w:lang w:eastAsia="en-US"/>
        </w:rPr>
        <w:br/>
      </w:r>
    </w:p>
    <w:p w14:paraId="58E6CBD4" w14:textId="77777777" w:rsidR="00005B05" w:rsidRDefault="00600225" w:rsidP="00005B05">
      <w:pPr>
        <w:rPr>
          <w:sz w:val="22"/>
          <w:szCs w:val="22"/>
          <w:lang w:eastAsia="en-US"/>
        </w:rPr>
      </w:pPr>
      <w:r>
        <w:rPr>
          <w:sz w:val="22"/>
          <w:szCs w:val="22"/>
          <w:lang w:eastAsia="en-US"/>
        </w:rPr>
        <w:t>The literacy test (45 minutes) will involve reading an article and answering some multiple-choice questions about the article.</w:t>
      </w:r>
    </w:p>
    <w:p w14:paraId="42DC8A59" w14:textId="77777777" w:rsidR="00005B05" w:rsidRDefault="00005B05" w:rsidP="00005B05">
      <w:pPr>
        <w:rPr>
          <w:sz w:val="22"/>
          <w:szCs w:val="22"/>
          <w:lang w:eastAsia="en-US"/>
        </w:rPr>
      </w:pPr>
    </w:p>
    <w:p w14:paraId="5700D8B2" w14:textId="2926717D" w:rsidR="00005B05" w:rsidRDefault="00005B05" w:rsidP="00005B05">
      <w:pPr>
        <w:rPr>
          <w:sz w:val="22"/>
          <w:szCs w:val="22"/>
          <w:lang w:eastAsia="en-US"/>
        </w:rPr>
      </w:pPr>
      <w:r>
        <w:rPr>
          <w:sz w:val="22"/>
          <w:szCs w:val="22"/>
          <w:lang w:eastAsia="en-US"/>
        </w:rPr>
        <w:t xml:space="preserve">The text you will read is the introduction to the 2007 New Zealand Curriculum written by Karen Sewell, the Secretary of Education at the time. This text was selected for the test because </w:t>
      </w:r>
      <w:r>
        <w:rPr>
          <w:i/>
          <w:iCs/>
          <w:sz w:val="22"/>
          <w:szCs w:val="22"/>
          <w:lang w:eastAsia="en-US"/>
        </w:rPr>
        <w:t>The New Zealand Curriculum</w:t>
      </w:r>
      <w:r>
        <w:rPr>
          <w:sz w:val="22"/>
          <w:szCs w:val="22"/>
          <w:lang w:eastAsia="en-US"/>
        </w:rPr>
        <w:t xml:space="preserve"> is a key document that teachers in New Zealand need to be familiar with and successful applicants will work with this document during their Initial Teacher Education programme. It is also similar in style and complexity to other texts professional teachers engage with on a daily basis.</w:t>
      </w:r>
    </w:p>
    <w:p w14:paraId="356A12F1" w14:textId="77777777" w:rsidR="00600225" w:rsidRDefault="00600225" w:rsidP="00600225">
      <w:pPr>
        <w:rPr>
          <w:sz w:val="22"/>
          <w:szCs w:val="22"/>
          <w:lang w:val="en-US" w:eastAsia="en-US"/>
        </w:rPr>
      </w:pPr>
    </w:p>
    <w:p w14:paraId="04C86A26" w14:textId="1D9CB0EF" w:rsidR="00801BE3" w:rsidRDefault="00801BE3" w:rsidP="00600225">
      <w:pPr>
        <w:rPr>
          <w:sz w:val="22"/>
          <w:szCs w:val="22"/>
          <w:lang w:val="en-US" w:eastAsia="en-US"/>
        </w:rPr>
      </w:pPr>
      <w:r>
        <w:rPr>
          <w:sz w:val="22"/>
          <w:szCs w:val="22"/>
          <w:lang w:val="en-US" w:eastAsia="en-US"/>
        </w:rPr>
        <w:t>During the literacy test, we</w:t>
      </w:r>
      <w:r w:rsidR="00600225">
        <w:rPr>
          <w:sz w:val="22"/>
          <w:szCs w:val="22"/>
          <w:lang w:val="en-US" w:eastAsia="en-US"/>
        </w:rPr>
        <w:t xml:space="preserve"> recommend that you</w:t>
      </w:r>
      <w:r>
        <w:rPr>
          <w:sz w:val="22"/>
          <w:szCs w:val="22"/>
          <w:lang w:val="en-US" w:eastAsia="en-US"/>
        </w:rPr>
        <w:t xml:space="preserve"> do the following:</w:t>
      </w:r>
      <w:r>
        <w:rPr>
          <w:sz w:val="22"/>
          <w:szCs w:val="22"/>
          <w:lang w:val="en-US" w:eastAsia="en-US"/>
        </w:rPr>
        <w:br/>
      </w:r>
    </w:p>
    <w:p w14:paraId="680F10F0" w14:textId="25B4A14C" w:rsidR="00801BE3" w:rsidRDefault="00801BE3" w:rsidP="00801BE3">
      <w:pPr>
        <w:pStyle w:val="ListParagraph"/>
        <w:numPr>
          <w:ilvl w:val="0"/>
          <w:numId w:val="1"/>
        </w:numPr>
        <w:rPr>
          <w:sz w:val="22"/>
          <w:szCs w:val="22"/>
          <w:lang w:val="en-US" w:eastAsia="en-US"/>
        </w:rPr>
      </w:pPr>
      <w:r>
        <w:rPr>
          <w:sz w:val="22"/>
          <w:szCs w:val="22"/>
          <w:lang w:val="en-US" w:eastAsia="en-US"/>
        </w:rPr>
        <w:t>B</w:t>
      </w:r>
      <w:r w:rsidR="00600225" w:rsidRPr="00801BE3">
        <w:rPr>
          <w:sz w:val="22"/>
          <w:szCs w:val="22"/>
          <w:lang w:val="en-US" w:eastAsia="en-US"/>
        </w:rPr>
        <w:t xml:space="preserve">egin by reading through the whole text at least once to get an overall sense of its purpose, structure and main ideas. </w:t>
      </w:r>
    </w:p>
    <w:p w14:paraId="3F96A27F" w14:textId="77777777" w:rsidR="00801BE3" w:rsidRDefault="00801BE3" w:rsidP="00801BE3">
      <w:pPr>
        <w:pStyle w:val="ListParagraph"/>
        <w:numPr>
          <w:ilvl w:val="0"/>
          <w:numId w:val="1"/>
        </w:numPr>
        <w:rPr>
          <w:sz w:val="22"/>
          <w:szCs w:val="22"/>
          <w:lang w:val="en-US" w:eastAsia="en-US"/>
        </w:rPr>
      </w:pPr>
      <w:r>
        <w:rPr>
          <w:sz w:val="22"/>
          <w:szCs w:val="22"/>
          <w:lang w:val="en-US" w:eastAsia="en-US"/>
        </w:rPr>
        <w:t xml:space="preserve">Carefully </w:t>
      </w:r>
      <w:r w:rsidRPr="00801BE3">
        <w:rPr>
          <w:sz w:val="22"/>
          <w:szCs w:val="22"/>
          <w:lang w:val="en-US" w:eastAsia="en-US"/>
        </w:rPr>
        <w:t xml:space="preserve">read </w:t>
      </w:r>
      <w:r w:rsidR="00600225" w:rsidRPr="00801BE3">
        <w:rPr>
          <w:sz w:val="22"/>
          <w:szCs w:val="22"/>
          <w:lang w:val="en-US" w:eastAsia="en-US"/>
        </w:rPr>
        <w:t xml:space="preserve">the instructions and questions very closely so you fully understand what </w:t>
      </w:r>
      <w:r w:rsidRPr="00801BE3">
        <w:rPr>
          <w:sz w:val="22"/>
          <w:szCs w:val="22"/>
          <w:lang w:val="en-US" w:eastAsia="en-US"/>
        </w:rPr>
        <w:t>you are being asked</w:t>
      </w:r>
      <w:r w:rsidR="00600225" w:rsidRPr="00801BE3">
        <w:rPr>
          <w:sz w:val="22"/>
          <w:szCs w:val="22"/>
          <w:lang w:val="en-US" w:eastAsia="en-US"/>
        </w:rPr>
        <w:t>.</w:t>
      </w:r>
    </w:p>
    <w:p w14:paraId="32F22D26" w14:textId="77777777" w:rsidR="00801BE3" w:rsidRDefault="00600225" w:rsidP="00801BE3">
      <w:pPr>
        <w:pStyle w:val="ListParagraph"/>
        <w:numPr>
          <w:ilvl w:val="0"/>
          <w:numId w:val="1"/>
        </w:numPr>
        <w:rPr>
          <w:sz w:val="22"/>
          <w:szCs w:val="22"/>
          <w:lang w:val="en-US" w:eastAsia="en-US"/>
        </w:rPr>
      </w:pPr>
      <w:r w:rsidRPr="00801BE3">
        <w:rPr>
          <w:sz w:val="22"/>
          <w:szCs w:val="22"/>
          <w:lang w:val="en-US" w:eastAsia="en-US"/>
        </w:rPr>
        <w:t xml:space="preserve">Check your answers by closely reading and re-reading relevant parts of the text. </w:t>
      </w:r>
    </w:p>
    <w:p w14:paraId="41657720" w14:textId="1D3099D0" w:rsidR="00600225" w:rsidRPr="00801BE3" w:rsidRDefault="00600225" w:rsidP="00801BE3">
      <w:pPr>
        <w:pStyle w:val="ListParagraph"/>
        <w:numPr>
          <w:ilvl w:val="0"/>
          <w:numId w:val="1"/>
        </w:numPr>
        <w:rPr>
          <w:sz w:val="22"/>
          <w:szCs w:val="22"/>
          <w:lang w:val="en-US" w:eastAsia="en-US"/>
        </w:rPr>
      </w:pPr>
      <w:r w:rsidRPr="00801BE3">
        <w:rPr>
          <w:sz w:val="22"/>
          <w:szCs w:val="22"/>
          <w:lang w:val="en-US" w:eastAsia="en-US"/>
        </w:rPr>
        <w:t xml:space="preserve">Remember with multi-choice tests that the correct answer is the </w:t>
      </w:r>
      <w:r w:rsidR="00801BE3" w:rsidRPr="00801BE3">
        <w:rPr>
          <w:sz w:val="22"/>
          <w:szCs w:val="22"/>
          <w:u w:val="single"/>
          <w:lang w:val="en-US" w:eastAsia="en-US"/>
        </w:rPr>
        <w:t>best</w:t>
      </w:r>
      <w:r w:rsidRPr="00801BE3">
        <w:rPr>
          <w:sz w:val="22"/>
          <w:szCs w:val="22"/>
          <w:lang w:val="en-US" w:eastAsia="en-US"/>
        </w:rPr>
        <w:t xml:space="preserve"> answer so after making your first selection, check that another option isn</w:t>
      </w:r>
      <w:r w:rsidR="00801BE3">
        <w:rPr>
          <w:sz w:val="22"/>
          <w:szCs w:val="22"/>
          <w:lang w:val="en-US" w:eastAsia="en-US"/>
        </w:rPr>
        <w:t>’t</w:t>
      </w:r>
      <w:r w:rsidRPr="00801BE3">
        <w:rPr>
          <w:sz w:val="22"/>
          <w:szCs w:val="22"/>
          <w:lang w:val="en-US" w:eastAsia="en-US"/>
        </w:rPr>
        <w:t xml:space="preserve"> even better. </w:t>
      </w:r>
    </w:p>
    <w:p w14:paraId="19C42DC2" w14:textId="77777777" w:rsidR="00D0746C" w:rsidRDefault="00D0746C"/>
    <w:sectPr w:rsidR="00D07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6BAA"/>
    <w:multiLevelType w:val="hybridMultilevel"/>
    <w:tmpl w:val="649A00A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num w:numId="1" w16cid:durableId="49526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25"/>
    <w:rsid w:val="00005B05"/>
    <w:rsid w:val="00024953"/>
    <w:rsid w:val="00032E04"/>
    <w:rsid w:val="000920EE"/>
    <w:rsid w:val="00106F15"/>
    <w:rsid w:val="00115560"/>
    <w:rsid w:val="0012676B"/>
    <w:rsid w:val="001557FC"/>
    <w:rsid w:val="00170064"/>
    <w:rsid w:val="00176C2E"/>
    <w:rsid w:val="00222378"/>
    <w:rsid w:val="00231F91"/>
    <w:rsid w:val="00321016"/>
    <w:rsid w:val="003D1EBC"/>
    <w:rsid w:val="0043003A"/>
    <w:rsid w:val="004317BF"/>
    <w:rsid w:val="00473FF7"/>
    <w:rsid w:val="004A3255"/>
    <w:rsid w:val="004B5341"/>
    <w:rsid w:val="004F3C21"/>
    <w:rsid w:val="005D6294"/>
    <w:rsid w:val="00600225"/>
    <w:rsid w:val="00677F1D"/>
    <w:rsid w:val="00690370"/>
    <w:rsid w:val="0069555F"/>
    <w:rsid w:val="006B1C73"/>
    <w:rsid w:val="006C7D9F"/>
    <w:rsid w:val="006D2852"/>
    <w:rsid w:val="00725C5E"/>
    <w:rsid w:val="00760257"/>
    <w:rsid w:val="007B6726"/>
    <w:rsid w:val="007E6538"/>
    <w:rsid w:val="00801BE3"/>
    <w:rsid w:val="00874680"/>
    <w:rsid w:val="009159CA"/>
    <w:rsid w:val="0097214A"/>
    <w:rsid w:val="009932F6"/>
    <w:rsid w:val="00995033"/>
    <w:rsid w:val="009B45C0"/>
    <w:rsid w:val="009D35AA"/>
    <w:rsid w:val="00A20906"/>
    <w:rsid w:val="00A255B2"/>
    <w:rsid w:val="00A32458"/>
    <w:rsid w:val="00A37491"/>
    <w:rsid w:val="00A82ED7"/>
    <w:rsid w:val="00A94EF4"/>
    <w:rsid w:val="00A9582D"/>
    <w:rsid w:val="00AC3A67"/>
    <w:rsid w:val="00B67DA5"/>
    <w:rsid w:val="00B80CF3"/>
    <w:rsid w:val="00BD1C98"/>
    <w:rsid w:val="00BF7B36"/>
    <w:rsid w:val="00C45AFB"/>
    <w:rsid w:val="00C67062"/>
    <w:rsid w:val="00CD67B4"/>
    <w:rsid w:val="00CF657C"/>
    <w:rsid w:val="00D0746C"/>
    <w:rsid w:val="00D3142B"/>
    <w:rsid w:val="00D35301"/>
    <w:rsid w:val="00D6518F"/>
    <w:rsid w:val="00D83F2D"/>
    <w:rsid w:val="00DC1DA0"/>
    <w:rsid w:val="00DE1178"/>
    <w:rsid w:val="00DE56F6"/>
    <w:rsid w:val="00DF5655"/>
    <w:rsid w:val="00E00916"/>
    <w:rsid w:val="00E83673"/>
    <w:rsid w:val="00EA1D02"/>
    <w:rsid w:val="00EB5760"/>
    <w:rsid w:val="00EE61CB"/>
    <w:rsid w:val="00EF3B46"/>
    <w:rsid w:val="00EF6C9E"/>
    <w:rsid w:val="00F32A15"/>
    <w:rsid w:val="00F51133"/>
    <w:rsid w:val="00F90787"/>
    <w:rsid w:val="00FA09F4"/>
    <w:rsid w:val="00FB0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B846"/>
  <w15:chartTrackingRefBased/>
  <w15:docId w15:val="{271A38FE-C727-40F4-904A-48B3363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25"/>
    <w:pPr>
      <w:spacing w:after="0" w:line="240" w:lineRule="auto"/>
    </w:pPr>
    <w:rPr>
      <w:rFonts w:ascii="Calibri" w:hAnsi="Calibri" w:cs="Calibri"/>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85253">
      <w:bodyDiv w:val="1"/>
      <w:marLeft w:val="0"/>
      <w:marRight w:val="0"/>
      <w:marTop w:val="0"/>
      <w:marBottom w:val="0"/>
      <w:divBdr>
        <w:top w:val="none" w:sz="0" w:space="0" w:color="auto"/>
        <w:left w:val="none" w:sz="0" w:space="0" w:color="auto"/>
        <w:bottom w:val="none" w:sz="0" w:space="0" w:color="auto"/>
        <w:right w:val="none" w:sz="0" w:space="0" w:color="auto"/>
      </w:divBdr>
    </w:div>
    <w:div w:id="13511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Masina</dc:creator>
  <cp:keywords/>
  <dc:description/>
  <cp:lastModifiedBy>Corey Masina</cp:lastModifiedBy>
  <cp:revision>3</cp:revision>
  <dcterms:created xsi:type="dcterms:W3CDTF">2022-11-30T22:41:00Z</dcterms:created>
  <dcterms:modified xsi:type="dcterms:W3CDTF">2022-11-30T22:59:00Z</dcterms:modified>
</cp:coreProperties>
</file>