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85A9" w14:textId="6FAD4E5A" w:rsidR="0094115E" w:rsidRPr="00B1139B" w:rsidRDefault="00735C76" w:rsidP="00A12C0A">
      <w:pPr>
        <w:pStyle w:val="Header"/>
        <w:jc w:val="both"/>
        <w:rPr>
          <w:b/>
        </w:rPr>
      </w:pPr>
      <w:r>
        <w:rPr>
          <w:b/>
          <w:noProof/>
        </w:rPr>
        <w:pict w14:anchorId="6940B548">
          <v:rect id="_x0000_i1025" alt="" style="width:451.3pt;height:.05pt;mso-width-percent:0;mso-height-percent:0;mso-width-percent:0;mso-height-percent:0" o:hralign="center" o:hrstd="t" o:hr="t" fillcolor="#a0a0a0" stroked="f"/>
        </w:pict>
      </w:r>
    </w:p>
    <w:p w14:paraId="6E4FA3EC" w14:textId="77777777" w:rsidR="0094115E" w:rsidRPr="00B1139B" w:rsidRDefault="0094115E" w:rsidP="00A12C0A">
      <w:pPr>
        <w:pStyle w:val="Header"/>
        <w:jc w:val="both"/>
        <w:rPr>
          <w:b/>
        </w:rPr>
      </w:pPr>
      <w:r w:rsidRPr="00B1139B">
        <w:rPr>
          <w:b/>
          <w:sz w:val="12"/>
          <w:szCs w:val="12"/>
        </w:rPr>
        <w:t xml:space="preserve">   </w:t>
      </w:r>
    </w:p>
    <w:p w14:paraId="00507492" w14:textId="77777777" w:rsidR="0094115E" w:rsidRPr="00B1139B" w:rsidRDefault="0094115E" w:rsidP="00A12C0A">
      <w:pPr>
        <w:pStyle w:val="Header"/>
        <w:tabs>
          <w:tab w:val="left" w:pos="7252"/>
        </w:tabs>
        <w:jc w:val="both"/>
        <w:rPr>
          <w:b/>
          <w:sz w:val="12"/>
          <w:szCs w:val="12"/>
        </w:rPr>
      </w:pPr>
    </w:p>
    <w:p w14:paraId="2994C4CE" w14:textId="77777777" w:rsidR="0094115E" w:rsidRPr="00B1139B" w:rsidRDefault="0094115E" w:rsidP="00A12C0A">
      <w:pPr>
        <w:pStyle w:val="Header"/>
        <w:tabs>
          <w:tab w:val="left" w:pos="7252"/>
        </w:tabs>
        <w:jc w:val="both"/>
        <w:rPr>
          <w:b/>
          <w:sz w:val="12"/>
          <w:szCs w:val="12"/>
        </w:rPr>
      </w:pPr>
      <w:r w:rsidRPr="00B1139B">
        <w:rPr>
          <w:b/>
          <w:sz w:val="12"/>
          <w:szCs w:val="12"/>
        </w:rPr>
        <w:t xml:space="preserve">                                 </w:t>
      </w:r>
      <w:r w:rsidRPr="00B1139B">
        <w:rPr>
          <w:b/>
          <w:noProof/>
          <w:color w:val="D60093"/>
          <w:sz w:val="28"/>
          <w:szCs w:val="28"/>
          <w:highlight w:val="lightGray"/>
          <w:lang w:val="en-NZ" w:eastAsia="en-NZ"/>
        </w:rPr>
        <w:drawing>
          <wp:inline distT="0" distB="0" distL="0" distR="0" wp14:anchorId="0F5571FD" wp14:editId="5C02BACB">
            <wp:extent cx="3362021" cy="75576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halogoall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3655" cy="762877"/>
                    </a:xfrm>
                    <a:prstGeom prst="rect">
                      <a:avLst/>
                    </a:prstGeom>
                  </pic:spPr>
                </pic:pic>
              </a:graphicData>
            </a:graphic>
          </wp:inline>
        </w:drawing>
      </w:r>
    </w:p>
    <w:p w14:paraId="4B4EDC6B" w14:textId="77777777" w:rsidR="0094115E" w:rsidRPr="00B1139B" w:rsidRDefault="0094115E" w:rsidP="00A12C0A">
      <w:pPr>
        <w:pStyle w:val="Header"/>
        <w:tabs>
          <w:tab w:val="left" w:pos="7252"/>
        </w:tabs>
        <w:jc w:val="both"/>
        <w:rPr>
          <w:b/>
          <w:sz w:val="12"/>
          <w:szCs w:val="12"/>
        </w:rPr>
      </w:pPr>
    </w:p>
    <w:p w14:paraId="2B6AC4F9" w14:textId="77777777" w:rsidR="0094115E" w:rsidRPr="00B1139B" w:rsidRDefault="0094115E" w:rsidP="00A12C0A">
      <w:pPr>
        <w:pStyle w:val="Header"/>
        <w:tabs>
          <w:tab w:val="left" w:pos="7252"/>
        </w:tabs>
        <w:jc w:val="both"/>
        <w:rPr>
          <w:b/>
          <w:sz w:val="12"/>
          <w:szCs w:val="12"/>
        </w:rPr>
      </w:pPr>
    </w:p>
    <w:p w14:paraId="3A133E9A" w14:textId="77777777" w:rsidR="0094115E" w:rsidRPr="00B1139B" w:rsidRDefault="0094115E" w:rsidP="00A12C0A">
      <w:pPr>
        <w:pStyle w:val="Header"/>
        <w:tabs>
          <w:tab w:val="left" w:pos="7252"/>
        </w:tabs>
        <w:jc w:val="both"/>
        <w:rPr>
          <w:b/>
          <w:sz w:val="12"/>
          <w:szCs w:val="12"/>
        </w:rPr>
      </w:pPr>
    </w:p>
    <w:p w14:paraId="4740E483" w14:textId="77777777" w:rsidR="0094115E" w:rsidRPr="00B1139B" w:rsidRDefault="0094115E" w:rsidP="00A12C0A">
      <w:pPr>
        <w:jc w:val="both"/>
      </w:pPr>
    </w:p>
    <w:tbl>
      <w:tblPr>
        <w:tblStyle w:val="a"/>
        <w:tblW w:w="9923" w:type="dxa"/>
        <w:tblLayout w:type="fixed"/>
        <w:tblLook w:val="04A0" w:firstRow="1" w:lastRow="0" w:firstColumn="1" w:lastColumn="0" w:noHBand="0" w:noVBand="1"/>
      </w:tblPr>
      <w:tblGrid>
        <w:gridCol w:w="6096"/>
        <w:gridCol w:w="3403"/>
        <w:gridCol w:w="424"/>
      </w:tblGrid>
      <w:tr w:rsidR="00213AA1" w:rsidRPr="00B1139B" w14:paraId="5CA74406" w14:textId="77777777" w:rsidTr="00213AA1">
        <w:trPr>
          <w:gridAfter w:val="2"/>
          <w:wAfter w:w="3827" w:type="dxa"/>
        </w:trPr>
        <w:tc>
          <w:tcPr>
            <w:tcW w:w="6096" w:type="dxa"/>
          </w:tcPr>
          <w:p w14:paraId="591A2FC3" w14:textId="7655739A" w:rsidR="00213AA1" w:rsidRPr="00B1139B" w:rsidRDefault="00213AA1" w:rsidP="00A12C0A">
            <w:pPr>
              <w:pStyle w:val="NoSpacing"/>
              <w:ind w:right="6296"/>
              <w:jc w:val="both"/>
              <w:rPr>
                <w:rFonts w:ascii="Arial" w:hAnsi="Arial" w:cs="Arial"/>
                <w:color w:val="595959" w:themeColor="text1" w:themeTint="A6"/>
              </w:rPr>
            </w:pPr>
            <w:r w:rsidRPr="00B1139B">
              <w:rPr>
                <w:rFonts w:ascii="Arial" w:hAnsi="Arial" w:cs="Arial"/>
                <w:noProof/>
                <w:lang w:val="en-NZ" w:eastAsia="en-NZ"/>
              </w:rPr>
              <w:drawing>
                <wp:anchor distT="0" distB="0" distL="114300" distR="114300" simplePos="0" relativeHeight="251663360" behindDoc="0" locked="0" layoutInCell="1" allowOverlap="0" wp14:anchorId="17CEC917" wp14:editId="33379C48">
                  <wp:simplePos x="0" y="0"/>
                  <wp:positionH relativeFrom="column">
                    <wp:posOffset>-63424</wp:posOffset>
                  </wp:positionH>
                  <wp:positionV relativeFrom="paragraph">
                    <wp:posOffset>47227</wp:posOffset>
                  </wp:positionV>
                  <wp:extent cx="3528060" cy="551180"/>
                  <wp:effectExtent l="0" t="0" r="2540" b="0"/>
                  <wp:wrapSquare wrapText="r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8060" cy="551180"/>
                          </a:xfrm>
                          <a:prstGeom prst="rect">
                            <a:avLst/>
                          </a:prstGeom>
                        </pic:spPr>
                      </pic:pic>
                    </a:graphicData>
                  </a:graphic>
                  <wp14:sizeRelH relativeFrom="margin">
                    <wp14:pctWidth>0</wp14:pctWidth>
                  </wp14:sizeRelH>
                  <wp14:sizeRelV relativeFrom="margin">
                    <wp14:pctHeight>0</wp14:pctHeight>
                  </wp14:sizeRelV>
                </wp:anchor>
              </w:drawing>
            </w:r>
          </w:p>
        </w:tc>
      </w:tr>
      <w:tr w:rsidR="00213AA1" w:rsidRPr="00B1139B" w14:paraId="4696873B" w14:textId="77777777" w:rsidTr="00213AA1">
        <w:trPr>
          <w:gridAfter w:val="1"/>
          <w:wAfter w:w="424" w:type="dxa"/>
        </w:trPr>
        <w:tc>
          <w:tcPr>
            <w:tcW w:w="6096" w:type="dxa"/>
          </w:tcPr>
          <w:p w14:paraId="17E98182" w14:textId="77777777" w:rsidR="00213AA1" w:rsidRPr="00B1139B" w:rsidRDefault="00213AA1" w:rsidP="00A12C0A">
            <w:pPr>
              <w:pStyle w:val="NoSpacing"/>
              <w:jc w:val="both"/>
              <w:rPr>
                <w:rFonts w:ascii="Arial" w:hAnsi="Arial" w:cs="Arial"/>
              </w:rPr>
            </w:pPr>
          </w:p>
        </w:tc>
        <w:tc>
          <w:tcPr>
            <w:tcW w:w="3403" w:type="dxa"/>
          </w:tcPr>
          <w:p w14:paraId="741A1E35" w14:textId="77777777" w:rsidR="00213AA1" w:rsidRPr="00B1139B" w:rsidRDefault="00213AA1" w:rsidP="00A12C0A">
            <w:pPr>
              <w:pStyle w:val="NoSpacing"/>
              <w:ind w:left="-30"/>
              <w:rPr>
                <w:rFonts w:ascii="Arial" w:hAnsi="Arial" w:cs="Arial"/>
                <w:color w:val="595959" w:themeColor="text1" w:themeTint="A6"/>
              </w:rPr>
            </w:pPr>
            <w:r w:rsidRPr="00B1139B">
              <w:rPr>
                <w:rFonts w:ascii="Arial" w:hAnsi="Arial" w:cs="Arial"/>
                <w:color w:val="595959" w:themeColor="text1" w:themeTint="A6"/>
              </w:rPr>
              <w:t>Department of Social and Community Health</w:t>
            </w:r>
            <w:r w:rsidRPr="00B1139B">
              <w:rPr>
                <w:rFonts w:ascii="Arial" w:hAnsi="Arial" w:cs="Arial"/>
                <w:color w:val="595959" w:themeColor="text1" w:themeTint="A6"/>
              </w:rPr>
              <w:br/>
              <w:t xml:space="preserve">Building 507, </w:t>
            </w:r>
            <w:r w:rsidRPr="00B1139B">
              <w:rPr>
                <w:rFonts w:ascii="Arial" w:hAnsi="Arial" w:cs="Arial"/>
                <w:color w:val="595959" w:themeColor="text1" w:themeTint="A6"/>
              </w:rPr>
              <w:br/>
              <w:t>22-30 Park Road, Grafton,</w:t>
            </w:r>
          </w:p>
          <w:p w14:paraId="2905CA1F" w14:textId="77777777" w:rsidR="00213AA1" w:rsidRPr="00B1139B" w:rsidRDefault="00213AA1" w:rsidP="00A12C0A">
            <w:pPr>
              <w:pStyle w:val="NoSpacing"/>
              <w:ind w:left="-30"/>
              <w:rPr>
                <w:rFonts w:ascii="Arial" w:hAnsi="Arial" w:cs="Arial"/>
                <w:color w:val="595959" w:themeColor="text1" w:themeTint="A6"/>
              </w:rPr>
            </w:pPr>
            <w:r w:rsidRPr="00B1139B">
              <w:rPr>
                <w:rFonts w:ascii="Arial" w:hAnsi="Arial" w:cs="Arial"/>
                <w:color w:val="595959" w:themeColor="text1" w:themeTint="A6"/>
              </w:rPr>
              <w:t>Auckland, New Zealand</w:t>
            </w:r>
          </w:p>
          <w:p w14:paraId="5E27CC45" w14:textId="77777777" w:rsidR="00213AA1" w:rsidRPr="00B1139B" w:rsidRDefault="00213AA1" w:rsidP="00A12C0A">
            <w:pPr>
              <w:pStyle w:val="NoSpacing"/>
              <w:ind w:left="-30"/>
              <w:rPr>
                <w:rFonts w:ascii="Arial" w:hAnsi="Arial" w:cs="Arial"/>
                <w:color w:val="595959" w:themeColor="text1" w:themeTint="A6"/>
              </w:rPr>
            </w:pPr>
            <w:r w:rsidRPr="00B1139B">
              <w:rPr>
                <w:rFonts w:ascii="Arial" w:hAnsi="Arial" w:cs="Arial"/>
                <w:b/>
                <w:color w:val="008887"/>
              </w:rPr>
              <w:t>T</w:t>
            </w:r>
            <w:r w:rsidRPr="00B1139B">
              <w:rPr>
                <w:rFonts w:ascii="Arial" w:hAnsi="Arial" w:cs="Arial"/>
                <w:color w:val="595959" w:themeColor="text1" w:themeTint="A6"/>
              </w:rPr>
              <w:t>+64 9 373 7599</w:t>
            </w:r>
          </w:p>
          <w:p w14:paraId="37D45812" w14:textId="77777777" w:rsidR="00213AA1" w:rsidRPr="00B1139B" w:rsidRDefault="00213AA1" w:rsidP="00A12C0A">
            <w:pPr>
              <w:pStyle w:val="NoSpacing"/>
              <w:ind w:left="-30"/>
              <w:rPr>
                <w:rFonts w:ascii="Arial" w:hAnsi="Arial" w:cs="Arial"/>
                <w:color w:val="595959" w:themeColor="text1" w:themeTint="A6"/>
              </w:rPr>
            </w:pPr>
            <w:r w:rsidRPr="00B1139B">
              <w:rPr>
                <w:rFonts w:ascii="Arial" w:hAnsi="Arial" w:cs="Arial"/>
                <w:b/>
                <w:color w:val="008887"/>
              </w:rPr>
              <w:t xml:space="preserve">W </w:t>
            </w:r>
            <w:r w:rsidRPr="00B1139B">
              <w:rPr>
                <w:rFonts w:ascii="Arial" w:hAnsi="Arial" w:cs="Arial"/>
                <w:color w:val="595959" w:themeColor="text1" w:themeTint="A6"/>
              </w:rPr>
              <w:t xml:space="preserve">auckland.ac.nz   </w:t>
            </w:r>
          </w:p>
          <w:p w14:paraId="68437EAE" w14:textId="77777777" w:rsidR="00213AA1" w:rsidRPr="00B1139B" w:rsidRDefault="00213AA1" w:rsidP="00A12C0A">
            <w:pPr>
              <w:pStyle w:val="NoSpacing"/>
              <w:ind w:left="-30"/>
              <w:rPr>
                <w:rFonts w:ascii="Arial" w:hAnsi="Arial" w:cs="Arial"/>
                <w:b/>
                <w:color w:val="595959" w:themeColor="text1" w:themeTint="A6"/>
              </w:rPr>
            </w:pPr>
            <w:r w:rsidRPr="00B1139B">
              <w:rPr>
                <w:rFonts w:ascii="Arial" w:hAnsi="Arial" w:cs="Arial"/>
                <w:b/>
                <w:color w:val="595959" w:themeColor="text1" w:themeTint="A6"/>
              </w:rPr>
              <w:t xml:space="preserve">The University of Auckland </w:t>
            </w:r>
          </w:p>
          <w:p w14:paraId="005FD8BE" w14:textId="77777777" w:rsidR="00213AA1" w:rsidRPr="00B1139B" w:rsidRDefault="00213AA1" w:rsidP="00A12C0A">
            <w:pPr>
              <w:pStyle w:val="NoSpacing"/>
              <w:ind w:left="-30"/>
              <w:rPr>
                <w:rFonts w:ascii="Arial" w:hAnsi="Arial" w:cs="Arial"/>
                <w:color w:val="595959" w:themeColor="text1" w:themeTint="A6"/>
              </w:rPr>
            </w:pPr>
            <w:r w:rsidRPr="00B1139B">
              <w:rPr>
                <w:rFonts w:ascii="Arial" w:hAnsi="Arial" w:cs="Arial"/>
                <w:color w:val="595959" w:themeColor="text1" w:themeTint="A6"/>
              </w:rPr>
              <w:t>Private Bag 92019</w:t>
            </w:r>
          </w:p>
          <w:p w14:paraId="780AAA57" w14:textId="77777777" w:rsidR="00213AA1" w:rsidRPr="00B1139B" w:rsidRDefault="00213AA1" w:rsidP="00A12C0A">
            <w:pPr>
              <w:pStyle w:val="NoSpacing"/>
              <w:ind w:left="-30"/>
              <w:rPr>
                <w:rFonts w:ascii="Arial" w:hAnsi="Arial" w:cs="Arial"/>
                <w:color w:val="595959" w:themeColor="text1" w:themeTint="A6"/>
              </w:rPr>
            </w:pPr>
            <w:r w:rsidRPr="00B1139B">
              <w:rPr>
                <w:rFonts w:ascii="Arial" w:hAnsi="Arial" w:cs="Arial"/>
                <w:color w:val="595959" w:themeColor="text1" w:themeTint="A6"/>
              </w:rPr>
              <w:t>Auckland 1142</w:t>
            </w:r>
          </w:p>
          <w:p w14:paraId="4C35CA16" w14:textId="77777777" w:rsidR="00213AA1" w:rsidRPr="00B1139B" w:rsidRDefault="00213AA1" w:rsidP="00A12C0A">
            <w:pPr>
              <w:pStyle w:val="NoSpacing"/>
              <w:ind w:left="-30"/>
              <w:rPr>
                <w:rFonts w:ascii="Arial" w:hAnsi="Arial" w:cs="Arial"/>
              </w:rPr>
            </w:pPr>
            <w:r w:rsidRPr="00B1139B">
              <w:rPr>
                <w:rFonts w:ascii="Arial" w:hAnsi="Arial" w:cs="Arial"/>
                <w:color w:val="595959" w:themeColor="text1" w:themeTint="A6"/>
              </w:rPr>
              <w:t>New Zealand</w:t>
            </w:r>
          </w:p>
        </w:tc>
      </w:tr>
      <w:tr w:rsidR="00647323" w:rsidRPr="00B1139B" w14:paraId="4E5CA657" w14:textId="77777777" w:rsidTr="00213AA1">
        <w:tblPrEx>
          <w:tblLook w:val="0000" w:firstRow="0" w:lastRow="0" w:firstColumn="0" w:lastColumn="0" w:noHBand="0" w:noVBand="0"/>
        </w:tblPrEx>
        <w:trPr>
          <w:trHeight w:val="1625"/>
        </w:trPr>
        <w:tc>
          <w:tcPr>
            <w:tcW w:w="9923" w:type="dxa"/>
            <w:gridSpan w:val="3"/>
            <w:tcMar>
              <w:top w:w="100" w:type="dxa"/>
              <w:left w:w="100" w:type="dxa"/>
              <w:bottom w:w="100" w:type="dxa"/>
              <w:right w:w="100" w:type="dxa"/>
            </w:tcMar>
            <w:vAlign w:val="center"/>
          </w:tcPr>
          <w:p w14:paraId="64F9B675" w14:textId="77777777" w:rsidR="00647323" w:rsidRPr="00B1139B" w:rsidRDefault="00647323" w:rsidP="00A12C0A">
            <w:pPr>
              <w:pBdr>
                <w:top w:val="nil"/>
                <w:left w:val="nil"/>
                <w:bottom w:val="nil"/>
                <w:right w:val="nil"/>
                <w:between w:val="nil"/>
              </w:pBdr>
              <w:spacing w:line="300" w:lineRule="auto"/>
              <w:jc w:val="both"/>
              <w:rPr>
                <w:b/>
                <w:sz w:val="32"/>
                <w:szCs w:val="32"/>
                <w:highlight w:val="white"/>
              </w:rPr>
            </w:pPr>
          </w:p>
          <w:p w14:paraId="42BE2385" w14:textId="77777777" w:rsidR="00A12C0A" w:rsidRPr="00B1139B" w:rsidRDefault="00A12C0A" w:rsidP="00A12C0A">
            <w:pPr>
              <w:pBdr>
                <w:top w:val="nil"/>
                <w:left w:val="nil"/>
                <w:bottom w:val="nil"/>
                <w:right w:val="nil"/>
                <w:between w:val="nil"/>
              </w:pBdr>
              <w:jc w:val="both"/>
              <w:rPr>
                <w:highlight w:val="white"/>
              </w:rPr>
            </w:pPr>
          </w:p>
          <w:p w14:paraId="6B15A667" w14:textId="21BD21D5" w:rsidR="0094115E" w:rsidRPr="00B1139B" w:rsidRDefault="00A12C0A" w:rsidP="006A6C01">
            <w:pPr>
              <w:spacing w:line="300" w:lineRule="auto"/>
              <w:jc w:val="center"/>
              <w:rPr>
                <w:rFonts w:eastAsia="Times New Roman"/>
                <w:sz w:val="20"/>
                <w:szCs w:val="20"/>
                <w:lang w:val="en-AU" w:eastAsia="en-US"/>
              </w:rPr>
            </w:pPr>
            <w:r>
              <w:rPr>
                <w:b/>
                <w:sz w:val="36"/>
                <w:szCs w:val="36"/>
                <w:highlight w:val="white"/>
              </w:rPr>
              <w:t>Participant Information Sheet</w:t>
            </w:r>
            <w:r w:rsidRPr="00B1139B">
              <w:rPr>
                <w:b/>
                <w:sz w:val="36"/>
                <w:szCs w:val="36"/>
                <w:highlight w:val="white"/>
              </w:rPr>
              <w:t xml:space="preserve"> – </w:t>
            </w:r>
            <w:r w:rsidR="004112A1">
              <w:rPr>
                <w:b/>
                <w:sz w:val="36"/>
                <w:szCs w:val="36"/>
                <w:highlight w:val="white"/>
              </w:rPr>
              <w:t>Clinicians</w:t>
            </w:r>
            <w:r>
              <w:rPr>
                <w:b/>
                <w:sz w:val="36"/>
                <w:szCs w:val="36"/>
                <w:highlight w:val="white"/>
              </w:rPr>
              <w:t xml:space="preserve"> </w:t>
            </w:r>
            <w:r w:rsidRPr="00B1139B">
              <w:rPr>
                <w:b/>
                <w:sz w:val="36"/>
                <w:szCs w:val="36"/>
                <w:highlight w:val="white"/>
              </w:rPr>
              <w:t>Online Survey</w:t>
            </w:r>
            <w:r w:rsidRPr="00B1139B">
              <w:rPr>
                <w:b/>
                <w:sz w:val="36"/>
                <w:szCs w:val="36"/>
                <w:highlight w:val="white"/>
              </w:rPr>
              <w:br/>
            </w:r>
          </w:p>
          <w:p w14:paraId="3CB87D58" w14:textId="77777777" w:rsidR="0094115E" w:rsidRPr="0094115E" w:rsidRDefault="0094115E" w:rsidP="00A12C0A">
            <w:pPr>
              <w:keepNext/>
              <w:keepLines/>
              <w:spacing w:before="40" w:line="240" w:lineRule="auto"/>
              <w:jc w:val="both"/>
              <w:outlineLvl w:val="1"/>
              <w:rPr>
                <w:rFonts w:eastAsia="Times New Roman"/>
                <w:color w:val="2E74B5"/>
                <w:lang w:val="en-AU" w:eastAsia="en-US"/>
              </w:rPr>
            </w:pPr>
            <w:r w:rsidRPr="0094115E">
              <w:rPr>
                <w:rFonts w:eastAsia="Times New Roman"/>
                <w:color w:val="2E74B5"/>
                <w:lang w:val="en-AU" w:eastAsia="en-US"/>
              </w:rPr>
              <w:t xml:space="preserve">Project title:  </w:t>
            </w:r>
          </w:p>
          <w:p w14:paraId="72E9BA16" w14:textId="2FA239C9" w:rsidR="0094115E" w:rsidRPr="007A7EE0" w:rsidRDefault="0094115E" w:rsidP="00A12C0A">
            <w:pPr>
              <w:keepNext/>
              <w:keepLines/>
              <w:spacing w:before="40" w:line="240" w:lineRule="auto"/>
              <w:jc w:val="both"/>
              <w:outlineLvl w:val="1"/>
              <w:rPr>
                <w:rFonts w:eastAsia="Times New Roman"/>
                <w:lang w:val="en-AU" w:eastAsia="en-US"/>
              </w:rPr>
            </w:pPr>
            <w:r w:rsidRPr="007A7EE0">
              <w:rPr>
                <w:rFonts w:eastAsia="Times New Roman"/>
                <w:lang w:val="en-AU" w:eastAsia="en-US"/>
              </w:rPr>
              <w:t xml:space="preserve">Suicide risk assessment in public mental health services: current processes and a pathway to improved practice in Aotearoa New Zealand </w:t>
            </w:r>
          </w:p>
          <w:p w14:paraId="7D8FA34A" w14:textId="77777777" w:rsidR="0094115E" w:rsidRPr="0094115E" w:rsidRDefault="0094115E" w:rsidP="00A12C0A">
            <w:pPr>
              <w:keepNext/>
              <w:keepLines/>
              <w:spacing w:before="40" w:line="240" w:lineRule="auto"/>
              <w:jc w:val="both"/>
              <w:outlineLvl w:val="1"/>
              <w:rPr>
                <w:rFonts w:eastAsia="Times New Roman"/>
                <w:color w:val="2E74B5"/>
                <w:lang w:val="en-AU" w:eastAsia="en-US"/>
              </w:rPr>
            </w:pPr>
          </w:p>
          <w:p w14:paraId="0B94DBBA" w14:textId="77777777" w:rsidR="0094115E" w:rsidRPr="0094115E" w:rsidRDefault="0094115E" w:rsidP="00A12C0A">
            <w:pPr>
              <w:keepNext/>
              <w:keepLines/>
              <w:spacing w:before="40" w:line="240" w:lineRule="auto"/>
              <w:jc w:val="both"/>
              <w:outlineLvl w:val="1"/>
              <w:rPr>
                <w:rFonts w:eastAsia="Times New Roman"/>
                <w:color w:val="2E74B5"/>
                <w:lang w:val="en-AU" w:eastAsia="en-US"/>
              </w:rPr>
            </w:pPr>
            <w:r w:rsidRPr="0094115E">
              <w:rPr>
                <w:rFonts w:eastAsia="Times New Roman"/>
                <w:color w:val="2E74B5"/>
                <w:lang w:val="en-AU" w:eastAsia="en-US"/>
              </w:rPr>
              <w:t xml:space="preserve">Research team: </w:t>
            </w:r>
          </w:p>
          <w:p w14:paraId="37CB9DFE" w14:textId="77777777" w:rsidR="00120E1F" w:rsidRDefault="00120E1F" w:rsidP="00120E1F">
            <w:pPr>
              <w:pStyle w:val="ListParagraph"/>
              <w:numPr>
                <w:ilvl w:val="0"/>
                <w:numId w:val="9"/>
              </w:numPr>
              <w:spacing w:after="160" w:line="259" w:lineRule="auto"/>
            </w:pPr>
            <w:r w:rsidRPr="00485A15">
              <w:t xml:space="preserve">Dr </w:t>
            </w:r>
            <w:r>
              <w:t>Sarah Fortune</w:t>
            </w:r>
            <w:r w:rsidRPr="00485A15">
              <w:t>,</w:t>
            </w:r>
            <w:r>
              <w:t xml:space="preserve"> University of Auckland </w:t>
            </w:r>
          </w:p>
          <w:p w14:paraId="1978D991" w14:textId="77777777" w:rsidR="00120E1F" w:rsidRDefault="00120E1F" w:rsidP="00120E1F">
            <w:pPr>
              <w:pStyle w:val="ListParagraph"/>
              <w:numPr>
                <w:ilvl w:val="0"/>
                <w:numId w:val="9"/>
              </w:numPr>
              <w:spacing w:after="160" w:line="259" w:lineRule="auto"/>
            </w:pPr>
            <w:r>
              <w:t>Associate Professor Sarah Hetrick</w:t>
            </w:r>
          </w:p>
          <w:p w14:paraId="4C3F3D4F" w14:textId="77777777" w:rsidR="00120E1F" w:rsidRDefault="00120E1F" w:rsidP="00120E1F">
            <w:pPr>
              <w:pStyle w:val="ListParagraph"/>
              <w:numPr>
                <w:ilvl w:val="0"/>
                <w:numId w:val="9"/>
              </w:numPr>
              <w:spacing w:after="160" w:line="259" w:lineRule="auto"/>
            </w:pPr>
            <w:r>
              <w:t>Professor Roger Mulder</w:t>
            </w:r>
          </w:p>
          <w:p w14:paraId="311FCAEE" w14:textId="5A34F2CD" w:rsidR="00120E1F" w:rsidRDefault="00120E1F" w:rsidP="00120E1F">
            <w:pPr>
              <w:pStyle w:val="ListParagraph"/>
              <w:numPr>
                <w:ilvl w:val="0"/>
                <w:numId w:val="9"/>
              </w:numPr>
              <w:spacing w:line="240" w:lineRule="auto"/>
              <w:jc w:val="both"/>
            </w:pPr>
            <w:r>
              <w:t xml:space="preserve">Dr </w:t>
            </w:r>
            <w:r w:rsidR="00243ACB">
              <w:t>Steven Davey</w:t>
            </w:r>
          </w:p>
          <w:p w14:paraId="1C69579B" w14:textId="77777777" w:rsidR="000D2EB7" w:rsidRDefault="000D2EB7" w:rsidP="00D771ED">
            <w:pPr>
              <w:pStyle w:val="ListParagraph"/>
              <w:spacing w:line="240" w:lineRule="auto"/>
              <w:jc w:val="both"/>
            </w:pPr>
          </w:p>
          <w:p w14:paraId="0817FCF2" w14:textId="77777777" w:rsidR="0094115E" w:rsidRPr="00B1139B" w:rsidRDefault="0094115E" w:rsidP="00A12C0A">
            <w:pPr>
              <w:keepNext/>
              <w:keepLines/>
              <w:spacing w:before="40" w:line="240" w:lineRule="auto"/>
              <w:jc w:val="both"/>
              <w:outlineLvl w:val="1"/>
              <w:rPr>
                <w:rFonts w:eastAsia="Times New Roman"/>
                <w:color w:val="2E74B5"/>
                <w:lang w:val="en-AU" w:eastAsia="en-US"/>
              </w:rPr>
            </w:pPr>
            <w:r w:rsidRPr="00B1139B">
              <w:rPr>
                <w:rFonts w:eastAsia="Times New Roman"/>
                <w:color w:val="2E74B5"/>
                <w:lang w:val="en-AU" w:eastAsia="en-US"/>
              </w:rPr>
              <w:lastRenderedPageBreak/>
              <w:t>Sponsor</w:t>
            </w:r>
            <w:r w:rsidRPr="0094115E">
              <w:rPr>
                <w:rFonts w:eastAsia="Times New Roman"/>
                <w:color w:val="2E74B5"/>
                <w:lang w:val="en-AU" w:eastAsia="en-US"/>
              </w:rPr>
              <w:t>:</w:t>
            </w:r>
          </w:p>
          <w:p w14:paraId="22EDCA56" w14:textId="454C7065" w:rsidR="0094115E" w:rsidRPr="00B1139B" w:rsidRDefault="0094115E" w:rsidP="00A12C0A">
            <w:pPr>
              <w:keepNext/>
              <w:keepLines/>
              <w:spacing w:before="40" w:line="240" w:lineRule="auto"/>
              <w:jc w:val="both"/>
              <w:outlineLvl w:val="1"/>
              <w:rPr>
                <w:rFonts w:eastAsia="Times New Roman"/>
                <w:sz w:val="20"/>
                <w:szCs w:val="20"/>
                <w:lang w:val="en-AU" w:eastAsia="en-US"/>
              </w:rPr>
            </w:pPr>
            <w:r w:rsidRPr="00B1139B">
              <w:rPr>
                <w:rFonts w:eastAsia="Times New Roman"/>
                <w:highlight w:val="white"/>
              </w:rPr>
              <w:t xml:space="preserve">Oakley </w:t>
            </w:r>
            <w:r w:rsidR="00FA09AB">
              <w:rPr>
                <w:rFonts w:eastAsia="Times New Roman"/>
                <w:highlight w:val="white"/>
              </w:rPr>
              <w:t xml:space="preserve">Mental Health </w:t>
            </w:r>
            <w:r w:rsidRPr="00B1139B">
              <w:rPr>
                <w:rFonts w:eastAsia="Times New Roman"/>
                <w:highlight w:val="white"/>
              </w:rPr>
              <w:t>Foundation</w:t>
            </w:r>
            <w:r w:rsidRPr="00B1139B">
              <w:rPr>
                <w:rFonts w:eastAsia="Times New Roman"/>
                <w:sz w:val="20"/>
                <w:szCs w:val="20"/>
                <w:lang w:val="en-AU" w:eastAsia="en-US"/>
              </w:rPr>
              <w:t xml:space="preserve"> </w:t>
            </w:r>
          </w:p>
          <w:p w14:paraId="7701D6A6" w14:textId="28AB487E" w:rsidR="0024559B" w:rsidRPr="00B1139B" w:rsidRDefault="0024559B" w:rsidP="00A12C0A">
            <w:pPr>
              <w:pBdr>
                <w:top w:val="nil"/>
                <w:left w:val="nil"/>
                <w:bottom w:val="nil"/>
                <w:right w:val="nil"/>
                <w:between w:val="nil"/>
              </w:pBdr>
              <w:spacing w:line="327" w:lineRule="auto"/>
              <w:jc w:val="both"/>
              <w:rPr>
                <w:rFonts w:eastAsia="Times New Roman"/>
                <w:color w:val="2E74B5"/>
                <w:lang w:val="en-AU" w:eastAsia="en-US"/>
              </w:rPr>
            </w:pPr>
          </w:p>
          <w:p w14:paraId="71A1B9BD" w14:textId="2A0DE099" w:rsidR="003E6063" w:rsidRPr="00B1139B" w:rsidRDefault="003E6063" w:rsidP="00A12C0A">
            <w:pPr>
              <w:jc w:val="both"/>
              <w:rPr>
                <w:highlight w:val="white"/>
              </w:rPr>
            </w:pPr>
            <w:r w:rsidRPr="00B1139B">
              <w:rPr>
                <w:highlight w:val="white"/>
              </w:rPr>
              <w:t xml:space="preserve">This Participant Information Sheet will help you decide if </w:t>
            </w:r>
            <w:r w:rsidR="00A12C0A" w:rsidRPr="00B1139B">
              <w:rPr>
                <w:highlight w:val="white"/>
              </w:rPr>
              <w:t>you would</w:t>
            </w:r>
            <w:r w:rsidRPr="00B1139B">
              <w:rPr>
                <w:highlight w:val="white"/>
              </w:rPr>
              <w:t xml:space="preserve"> like to take part in this study. It sets out why we are doing the study, what your participation would involve, what the benefits and risks to you might be, and what would happen after the study ends. Before you </w:t>
            </w:r>
            <w:r w:rsidR="00A12C0A" w:rsidRPr="00B1139B">
              <w:rPr>
                <w:highlight w:val="white"/>
              </w:rPr>
              <w:t>decide,</w:t>
            </w:r>
            <w:r w:rsidRPr="00B1139B">
              <w:rPr>
                <w:highlight w:val="white"/>
              </w:rPr>
              <w:t xml:space="preserve"> you may want to talk about the study with other people, such as family, </w:t>
            </w:r>
            <w:proofErr w:type="spellStart"/>
            <w:r w:rsidRPr="00B1139B">
              <w:rPr>
                <w:highlight w:val="white"/>
              </w:rPr>
              <w:t>whānau</w:t>
            </w:r>
            <w:proofErr w:type="spellEnd"/>
            <w:r w:rsidRPr="00B1139B">
              <w:rPr>
                <w:highlight w:val="white"/>
              </w:rPr>
              <w:t xml:space="preserve">, friends, or </w:t>
            </w:r>
            <w:r w:rsidR="004112A1">
              <w:rPr>
                <w:highlight w:val="white"/>
              </w:rPr>
              <w:t>colleagues</w:t>
            </w:r>
            <w:r w:rsidRPr="00B1139B">
              <w:rPr>
                <w:highlight w:val="white"/>
              </w:rPr>
              <w:t>. Feel free to do this.</w:t>
            </w:r>
          </w:p>
          <w:p w14:paraId="645F8CA8" w14:textId="77777777" w:rsidR="003E6063" w:rsidRPr="00B1139B" w:rsidRDefault="003E6063" w:rsidP="00A12C0A">
            <w:pPr>
              <w:jc w:val="both"/>
              <w:rPr>
                <w:highlight w:val="white"/>
              </w:rPr>
            </w:pPr>
          </w:p>
          <w:p w14:paraId="40A3F2C1" w14:textId="0DCE63DB" w:rsidR="003E6063" w:rsidRPr="00B1139B" w:rsidRDefault="003E6063" w:rsidP="00A12C0A">
            <w:pPr>
              <w:jc w:val="both"/>
              <w:rPr>
                <w:highlight w:val="white"/>
              </w:rPr>
            </w:pPr>
            <w:r w:rsidRPr="00B1139B">
              <w:rPr>
                <w:highlight w:val="white"/>
              </w:rPr>
              <w:t xml:space="preserve">If you agree to take part in this study, </w:t>
            </w:r>
            <w:r w:rsidR="00A12C0A">
              <w:rPr>
                <w:highlight w:val="white"/>
              </w:rPr>
              <w:t>we will ask you</w:t>
            </w:r>
            <w:r w:rsidRPr="00B1139B">
              <w:rPr>
                <w:highlight w:val="white"/>
              </w:rPr>
              <w:t xml:space="preserve"> to agree to consent</w:t>
            </w:r>
            <w:r w:rsidR="00A12C0A">
              <w:rPr>
                <w:highlight w:val="white"/>
              </w:rPr>
              <w:t xml:space="preserve"> electronically</w:t>
            </w:r>
            <w:r w:rsidRPr="00B1139B">
              <w:rPr>
                <w:highlight w:val="white"/>
              </w:rPr>
              <w:t>. You will be able to download a copy of both the Participant Information Sheet and the Consent Form to keep.</w:t>
            </w:r>
            <w:r w:rsidR="006A6C01">
              <w:rPr>
                <w:highlight w:val="white"/>
              </w:rPr>
              <w:t xml:space="preserve"> </w:t>
            </w:r>
          </w:p>
          <w:p w14:paraId="6CA4BB44" w14:textId="77777777" w:rsidR="003E6063" w:rsidRPr="00B1139B" w:rsidRDefault="003E6063" w:rsidP="00A12C0A">
            <w:pPr>
              <w:jc w:val="both"/>
              <w:rPr>
                <w:highlight w:val="white"/>
              </w:rPr>
            </w:pPr>
          </w:p>
          <w:p w14:paraId="06B101CA" w14:textId="44B58016" w:rsidR="003E6063" w:rsidRPr="00D771ED" w:rsidRDefault="003E6063" w:rsidP="00A12C0A">
            <w:pPr>
              <w:jc w:val="both"/>
            </w:pPr>
            <w:r w:rsidRPr="00D771ED">
              <w:t xml:space="preserve">This document is </w:t>
            </w:r>
            <w:r w:rsidR="009E4753" w:rsidRPr="00D771ED">
              <w:t>7</w:t>
            </w:r>
            <w:r w:rsidRPr="00D771ED">
              <w:t xml:space="preserve"> pages long, including the Consent Form. Please make sure you have read and understood all the pages.</w:t>
            </w:r>
          </w:p>
          <w:p w14:paraId="5F894A59" w14:textId="77777777" w:rsidR="00771563" w:rsidRPr="00B1139B" w:rsidRDefault="00771563" w:rsidP="00A12C0A">
            <w:pPr>
              <w:pBdr>
                <w:top w:val="nil"/>
                <w:left w:val="nil"/>
                <w:bottom w:val="nil"/>
                <w:right w:val="nil"/>
                <w:between w:val="nil"/>
              </w:pBdr>
              <w:spacing w:line="327" w:lineRule="auto"/>
              <w:jc w:val="both"/>
              <w:rPr>
                <w:rFonts w:eastAsia="Times New Roman"/>
                <w:color w:val="2E74B5"/>
                <w:lang w:val="en-AU" w:eastAsia="en-US"/>
              </w:rPr>
            </w:pPr>
          </w:p>
          <w:p w14:paraId="668E4C2C" w14:textId="6A1D097C" w:rsidR="0024559B" w:rsidRPr="00B1139B" w:rsidRDefault="0024559B" w:rsidP="00A12C0A">
            <w:pPr>
              <w:pBdr>
                <w:top w:val="nil"/>
                <w:left w:val="nil"/>
                <w:bottom w:val="nil"/>
                <w:right w:val="nil"/>
                <w:between w:val="nil"/>
              </w:pBdr>
              <w:spacing w:line="327" w:lineRule="auto"/>
              <w:jc w:val="both"/>
              <w:rPr>
                <w:rFonts w:eastAsia="Times New Roman"/>
                <w:color w:val="2E74B5"/>
                <w:lang w:val="en-AU" w:eastAsia="en-US"/>
              </w:rPr>
            </w:pPr>
            <w:r w:rsidRPr="00B1139B">
              <w:rPr>
                <w:rFonts w:eastAsia="Times New Roman"/>
                <w:color w:val="2E74B5"/>
                <w:lang w:val="en-AU" w:eastAsia="en-US"/>
              </w:rPr>
              <w:t>What does the study involve?</w:t>
            </w:r>
          </w:p>
          <w:p w14:paraId="0FFAB30B" w14:textId="75263410" w:rsidR="00A12C0A" w:rsidRDefault="00771563" w:rsidP="004112A1">
            <w:pPr>
              <w:jc w:val="both"/>
            </w:pPr>
            <w:r w:rsidRPr="00B1139B">
              <w:rPr>
                <w:highlight w:val="white"/>
              </w:rPr>
              <w:t xml:space="preserve">We are </w:t>
            </w:r>
            <w:r w:rsidR="00E219D7">
              <w:rPr>
                <w:highlight w:val="white"/>
              </w:rPr>
              <w:t>conducting</w:t>
            </w:r>
            <w:r w:rsidRPr="00B1139B">
              <w:rPr>
                <w:highlight w:val="white"/>
              </w:rPr>
              <w:t xml:space="preserve"> a</w:t>
            </w:r>
            <w:r w:rsidR="0024559B" w:rsidRPr="00B1139B">
              <w:rPr>
                <w:highlight w:val="white"/>
              </w:rPr>
              <w:t xml:space="preserve"> study </w:t>
            </w:r>
            <w:r w:rsidR="004112A1">
              <w:t>to</w:t>
            </w:r>
            <w:r w:rsidR="0024559B" w:rsidRPr="00B1139B">
              <w:t xml:space="preserve"> </w:t>
            </w:r>
            <w:r w:rsidR="004112A1">
              <w:t>explore registered mental health clinicians’ experience with suicide risk assessment processes and measures, and how these could be improved</w:t>
            </w:r>
            <w:r w:rsidR="00A12C0A">
              <w:t>. We will be asking questions</w:t>
            </w:r>
            <w:r w:rsidR="0024559B" w:rsidRPr="00B1139B">
              <w:t xml:space="preserve"> about </w:t>
            </w:r>
            <w:r w:rsidR="004112A1">
              <w:t xml:space="preserve">your experience with </w:t>
            </w:r>
            <w:r w:rsidR="0024559B" w:rsidRPr="00B1139B">
              <w:t>suicide risk assessment</w:t>
            </w:r>
            <w:r w:rsidR="004112A1">
              <w:t>s</w:t>
            </w:r>
            <w:r w:rsidR="0024559B" w:rsidRPr="00B1139B">
              <w:t xml:space="preserve">, the measures </w:t>
            </w:r>
            <w:r w:rsidR="00A12C0A">
              <w:t xml:space="preserve">you may </w:t>
            </w:r>
            <w:r w:rsidR="0024559B" w:rsidRPr="00B1139B">
              <w:t xml:space="preserve">have </w:t>
            </w:r>
            <w:r w:rsidR="004112A1">
              <w:t>used</w:t>
            </w:r>
            <w:r w:rsidR="0024559B" w:rsidRPr="00B1139B">
              <w:t xml:space="preserve">, and how these could be improved. </w:t>
            </w:r>
          </w:p>
          <w:p w14:paraId="20C08AC0" w14:textId="77777777" w:rsidR="00A12C0A" w:rsidRDefault="00A12C0A" w:rsidP="00A12C0A">
            <w:pPr>
              <w:jc w:val="both"/>
            </w:pPr>
          </w:p>
          <w:p w14:paraId="1DAEFAB1" w14:textId="54E2ED90" w:rsidR="00771563" w:rsidRPr="00B1139B" w:rsidRDefault="0024559B" w:rsidP="00A12C0A">
            <w:pPr>
              <w:jc w:val="both"/>
              <w:rPr>
                <w:highlight w:val="white"/>
              </w:rPr>
            </w:pPr>
            <w:r w:rsidRPr="00B1139B">
              <w:rPr>
                <w:highlight w:val="white"/>
              </w:rPr>
              <w:t xml:space="preserve">Whether or not you take part is your choice. </w:t>
            </w:r>
          </w:p>
          <w:p w14:paraId="6F24451C" w14:textId="77777777" w:rsidR="003E6063" w:rsidRPr="00B1139B" w:rsidRDefault="003E6063" w:rsidP="00A12C0A">
            <w:pPr>
              <w:jc w:val="both"/>
              <w:rPr>
                <w:highlight w:val="white"/>
              </w:rPr>
            </w:pPr>
          </w:p>
          <w:p w14:paraId="432E0464" w14:textId="7A04A135" w:rsidR="00771563" w:rsidRDefault="00771563" w:rsidP="00A12C0A">
            <w:pPr>
              <w:jc w:val="both"/>
              <w:rPr>
                <w:highlight w:val="white"/>
              </w:rPr>
            </w:pPr>
            <w:r w:rsidRPr="00B1139B">
              <w:rPr>
                <w:highlight w:val="white"/>
              </w:rPr>
              <w:t xml:space="preserve">You are invited to take part in this study as </w:t>
            </w:r>
            <w:r w:rsidR="004112A1">
              <w:t xml:space="preserve">you are a </w:t>
            </w:r>
            <w:proofErr w:type="gramStart"/>
            <w:r w:rsidR="004112A1">
              <w:t>r</w:t>
            </w:r>
            <w:r w:rsidR="004112A1" w:rsidRPr="004112A1">
              <w:t>egistered mental health clinicians</w:t>
            </w:r>
            <w:proofErr w:type="gramEnd"/>
            <w:r w:rsidR="004112A1" w:rsidRPr="004112A1">
              <w:t xml:space="preserve"> in Aotearoa New Zealand</w:t>
            </w:r>
            <w:r w:rsidRPr="00B1139B">
              <w:rPr>
                <w:highlight w:val="white"/>
              </w:rPr>
              <w:t>.</w:t>
            </w:r>
          </w:p>
          <w:p w14:paraId="12A859EF" w14:textId="790887CA" w:rsidR="00E219D7" w:rsidRDefault="00E219D7" w:rsidP="00A12C0A">
            <w:pPr>
              <w:jc w:val="both"/>
              <w:rPr>
                <w:highlight w:val="white"/>
              </w:rPr>
            </w:pPr>
          </w:p>
          <w:p w14:paraId="06205C66" w14:textId="2A4DC5D5" w:rsidR="0024559B" w:rsidRPr="00B1139B" w:rsidRDefault="003E6063" w:rsidP="00A12C0A">
            <w:pPr>
              <w:jc w:val="both"/>
            </w:pPr>
            <w:r w:rsidRPr="00B1139B">
              <w:t xml:space="preserve">Your participation </w:t>
            </w:r>
            <w:r w:rsidR="00771563" w:rsidRPr="00B1139B">
              <w:t xml:space="preserve">is voluntary (your choice). You do not have to take part. You are free to withdraw from the study at any time, up until </w:t>
            </w:r>
            <w:r w:rsidRPr="00B1139B">
              <w:t>the point when you complete the survey online</w:t>
            </w:r>
            <w:r w:rsidR="00771563" w:rsidRPr="00B1139B">
              <w:t>, without giving a reason. If you do not wish to participate in the study, or if you change your mind and withdrawal later, you will not be disadvantaged in any way. You are encouraged to ask questions at any time during the study process.</w:t>
            </w:r>
          </w:p>
          <w:p w14:paraId="0B5D24A4" w14:textId="77777777" w:rsidR="00771563" w:rsidRPr="00B1139B" w:rsidRDefault="00771563" w:rsidP="00A12C0A">
            <w:pPr>
              <w:jc w:val="both"/>
              <w:rPr>
                <w:highlight w:val="white"/>
              </w:rPr>
            </w:pPr>
          </w:p>
          <w:p w14:paraId="5686FE80" w14:textId="77777777" w:rsidR="00A12C0A" w:rsidRDefault="003E6063" w:rsidP="00A12C0A">
            <w:pPr>
              <w:jc w:val="both"/>
              <w:rPr>
                <w:highlight w:val="white"/>
              </w:rPr>
            </w:pPr>
            <w:r w:rsidRPr="00B1139B">
              <w:rPr>
                <w:highlight w:val="white"/>
              </w:rPr>
              <w:t xml:space="preserve">Participating in the study will take some of your time. You will need to read this Participant Information Sheet and Consent form. Then you will be asked to complete the online survey, which will take approximately 15 minutes. </w:t>
            </w:r>
          </w:p>
          <w:p w14:paraId="26771BEA" w14:textId="77777777" w:rsidR="00A12C0A" w:rsidRDefault="00A12C0A" w:rsidP="00A12C0A">
            <w:pPr>
              <w:jc w:val="both"/>
              <w:rPr>
                <w:highlight w:val="white"/>
              </w:rPr>
            </w:pPr>
          </w:p>
          <w:p w14:paraId="6A6711AD" w14:textId="31AF49A7" w:rsidR="00052C34" w:rsidRPr="00B1139B" w:rsidRDefault="003E6063" w:rsidP="00A12C0A">
            <w:pPr>
              <w:jc w:val="both"/>
              <w:rPr>
                <w:highlight w:val="white"/>
              </w:rPr>
            </w:pPr>
            <w:r w:rsidRPr="00B1139B">
              <w:rPr>
                <w:highlight w:val="white"/>
              </w:rPr>
              <w:t xml:space="preserve">We </w:t>
            </w:r>
            <w:r w:rsidR="004112A1">
              <w:rPr>
                <w:highlight w:val="white"/>
              </w:rPr>
              <w:t>are aiming to recruit around 300 clinicians to take part in this survey</w:t>
            </w:r>
            <w:r w:rsidRPr="00B1139B">
              <w:rPr>
                <w:highlight w:val="white"/>
              </w:rPr>
              <w:t>.</w:t>
            </w:r>
          </w:p>
          <w:p w14:paraId="150C76AA" w14:textId="77777777" w:rsidR="00052C34" w:rsidRPr="00B1139B" w:rsidRDefault="00052C34" w:rsidP="00A12C0A">
            <w:pPr>
              <w:jc w:val="both"/>
              <w:rPr>
                <w:highlight w:val="white"/>
              </w:rPr>
            </w:pPr>
          </w:p>
          <w:p w14:paraId="1B5CC763" w14:textId="1893F7FE" w:rsidR="00DB67A7" w:rsidRPr="00B1139B" w:rsidRDefault="00052C34" w:rsidP="00A12C0A">
            <w:pPr>
              <w:jc w:val="both"/>
              <w:rPr>
                <w:rFonts w:eastAsia="Times New Roman"/>
                <w:lang w:val="en-AU" w:eastAsia="en-US"/>
              </w:rPr>
            </w:pPr>
            <w:r w:rsidRPr="00B1139B">
              <w:t xml:space="preserve">Only members of the research team will have access to the study information. </w:t>
            </w:r>
            <w:r w:rsidRPr="00B1139B">
              <w:rPr>
                <w:rFonts w:eastAsia="Times New Roman"/>
                <w:lang w:val="en-AU" w:eastAsia="en-US"/>
              </w:rPr>
              <w:t>All information collected during the survey will be processed to remove identifying information.</w:t>
            </w:r>
            <w:r w:rsidR="00DB67A7" w:rsidRPr="00B1139B">
              <w:rPr>
                <w:rFonts w:eastAsia="Times New Roman"/>
                <w:lang w:val="en-AU" w:eastAsia="en-US"/>
              </w:rPr>
              <w:t xml:space="preserve"> </w:t>
            </w:r>
          </w:p>
          <w:p w14:paraId="5FE30802" w14:textId="77777777" w:rsidR="00DB67A7" w:rsidRPr="00B1139B" w:rsidRDefault="00DB67A7" w:rsidP="00A12C0A">
            <w:pPr>
              <w:pBdr>
                <w:top w:val="nil"/>
                <w:left w:val="nil"/>
                <w:bottom w:val="nil"/>
                <w:right w:val="nil"/>
                <w:between w:val="nil"/>
              </w:pBdr>
              <w:spacing w:line="327" w:lineRule="auto"/>
              <w:jc w:val="both"/>
              <w:rPr>
                <w:rFonts w:eastAsia="Times New Roman"/>
                <w:lang w:val="en-AU" w:eastAsia="en-US"/>
              </w:rPr>
            </w:pPr>
          </w:p>
          <w:p w14:paraId="1404D3DF" w14:textId="26D01A5C" w:rsidR="00DB67A7" w:rsidRPr="00B1139B" w:rsidRDefault="00DB67A7" w:rsidP="00A12C0A">
            <w:pPr>
              <w:pBdr>
                <w:top w:val="nil"/>
                <w:left w:val="nil"/>
                <w:bottom w:val="nil"/>
                <w:right w:val="nil"/>
                <w:between w:val="nil"/>
              </w:pBdr>
              <w:spacing w:line="327" w:lineRule="auto"/>
              <w:jc w:val="both"/>
            </w:pPr>
            <w:r w:rsidRPr="00B1139B">
              <w:lastRenderedPageBreak/>
              <w:t>Please be aware that we will be discussing a potentially sensitive topic.</w:t>
            </w:r>
            <w:r w:rsidR="006B478B">
              <w:t xml:space="preserve"> You would </w:t>
            </w:r>
            <w:r w:rsidR="007439BE">
              <w:t>only</w:t>
            </w:r>
            <w:r w:rsidR="006B478B">
              <w:t xml:space="preserve"> respond to the questions you feel able to answer.</w:t>
            </w:r>
          </w:p>
          <w:p w14:paraId="3BE80E9A" w14:textId="06D260DE" w:rsidR="00DB67A7" w:rsidRPr="00B1139B" w:rsidRDefault="00DB67A7" w:rsidP="00A12C0A">
            <w:pPr>
              <w:pBdr>
                <w:top w:val="nil"/>
                <w:left w:val="nil"/>
                <w:bottom w:val="nil"/>
                <w:right w:val="nil"/>
                <w:between w:val="nil"/>
              </w:pBdr>
              <w:spacing w:line="327" w:lineRule="auto"/>
              <w:jc w:val="both"/>
            </w:pPr>
          </w:p>
          <w:p w14:paraId="44C667BE" w14:textId="784C9232" w:rsidR="00DB67A7" w:rsidRPr="00B1139B" w:rsidRDefault="00DB67A7" w:rsidP="00A12C0A">
            <w:pPr>
              <w:pBdr>
                <w:top w:val="nil"/>
                <w:left w:val="nil"/>
                <w:bottom w:val="nil"/>
                <w:right w:val="nil"/>
                <w:between w:val="nil"/>
              </w:pBdr>
              <w:spacing w:line="327" w:lineRule="auto"/>
              <w:jc w:val="both"/>
              <w:rPr>
                <w:rFonts w:eastAsia="Times New Roman"/>
                <w:color w:val="2E74B5"/>
                <w:lang w:val="en-AU" w:eastAsia="en-US"/>
              </w:rPr>
            </w:pPr>
            <w:r w:rsidRPr="00B1139B">
              <w:rPr>
                <w:rFonts w:eastAsia="Times New Roman"/>
                <w:color w:val="2E74B5"/>
                <w:lang w:val="en-AU" w:eastAsia="en-US"/>
              </w:rPr>
              <w:t>Benefits and Risks</w:t>
            </w:r>
          </w:p>
          <w:p w14:paraId="185DB9EC" w14:textId="14F36132" w:rsidR="00DB67A7" w:rsidRPr="00B1139B" w:rsidRDefault="00DB67A7" w:rsidP="00A12C0A">
            <w:pPr>
              <w:pBdr>
                <w:top w:val="nil"/>
                <w:left w:val="nil"/>
                <w:bottom w:val="nil"/>
                <w:right w:val="nil"/>
                <w:between w:val="nil"/>
              </w:pBdr>
              <w:spacing w:line="300" w:lineRule="auto"/>
              <w:jc w:val="both"/>
              <w:rPr>
                <w:iCs/>
                <w:lang w:val="en-AU" w:eastAsia="en-AU"/>
              </w:rPr>
            </w:pPr>
            <w:r w:rsidRPr="00B1139B">
              <w:rPr>
                <w:highlight w:val="white"/>
              </w:rPr>
              <w:t xml:space="preserve">It is hoped that this study will help </w:t>
            </w:r>
            <w:r w:rsidRPr="00B1139B">
              <w:rPr>
                <w:iCs/>
                <w:lang w:val="en-AU" w:eastAsia="en-AU"/>
              </w:rPr>
              <w:t xml:space="preserve">improve approaches to suicide risk assessment in public mental health services in Aotearoa New Zealand. </w:t>
            </w:r>
          </w:p>
          <w:p w14:paraId="57E48AF6" w14:textId="0686C3E6" w:rsidR="00DB67A7" w:rsidRPr="00B1139B" w:rsidRDefault="00DB67A7" w:rsidP="00A12C0A">
            <w:pPr>
              <w:pBdr>
                <w:top w:val="nil"/>
                <w:left w:val="nil"/>
                <w:bottom w:val="nil"/>
                <w:right w:val="nil"/>
                <w:between w:val="nil"/>
              </w:pBdr>
              <w:spacing w:line="300" w:lineRule="auto"/>
              <w:jc w:val="both"/>
              <w:rPr>
                <w:iCs/>
                <w:lang w:val="en-AU" w:eastAsia="en-AU"/>
              </w:rPr>
            </w:pPr>
          </w:p>
          <w:p w14:paraId="7C93CC89" w14:textId="6B5EBB6C" w:rsidR="00DB67A7" w:rsidRPr="00B1139B" w:rsidRDefault="00DB67A7" w:rsidP="00A12C0A">
            <w:pPr>
              <w:pBdr>
                <w:top w:val="nil"/>
                <w:left w:val="nil"/>
                <w:bottom w:val="nil"/>
                <w:right w:val="nil"/>
                <w:between w:val="nil"/>
              </w:pBdr>
              <w:spacing w:line="300" w:lineRule="auto"/>
              <w:jc w:val="both"/>
              <w:rPr>
                <w:highlight w:val="white"/>
              </w:rPr>
            </w:pPr>
            <w:r w:rsidRPr="00B1139B">
              <w:rPr>
                <w:highlight w:val="white"/>
              </w:rPr>
              <w:t xml:space="preserve">Talking about suicidal distress can be distressing. If you become distressed at any stage you can choose not to submit your answers. If you do become distressed you should talk to your usual support </w:t>
            </w:r>
            <w:proofErr w:type="gramStart"/>
            <w:r w:rsidRPr="00B1139B">
              <w:rPr>
                <w:highlight w:val="white"/>
              </w:rPr>
              <w:t>networks</w:t>
            </w:r>
            <w:proofErr w:type="gramEnd"/>
            <w:r w:rsidRPr="00B1139B">
              <w:rPr>
                <w:highlight w:val="white"/>
              </w:rPr>
              <w:t xml:space="preserve"> or you can call and talk to any of the help lines listed here: </w:t>
            </w:r>
          </w:p>
          <w:p w14:paraId="46C8E55C" w14:textId="77777777" w:rsidR="00DB67A7" w:rsidRPr="00B1139B" w:rsidRDefault="00DB67A7" w:rsidP="00A12C0A">
            <w:pPr>
              <w:pStyle w:val="ListParagraph"/>
              <w:numPr>
                <w:ilvl w:val="0"/>
                <w:numId w:val="6"/>
              </w:numPr>
              <w:spacing w:after="100" w:afterAutospacing="1"/>
              <w:jc w:val="both"/>
              <w:rPr>
                <w:color w:val="000000" w:themeColor="text1"/>
              </w:rPr>
            </w:pPr>
            <w:r w:rsidRPr="00B1139B">
              <w:rPr>
                <w:color w:val="000000" w:themeColor="text1"/>
              </w:rPr>
              <w:t>Text 1737 to speak with a qualified counsellor any time of the day or night</w:t>
            </w:r>
          </w:p>
          <w:p w14:paraId="2413D769" w14:textId="77777777" w:rsidR="00DB67A7" w:rsidRPr="00B1139B" w:rsidRDefault="00DB67A7" w:rsidP="00A12C0A">
            <w:pPr>
              <w:pStyle w:val="ListParagraph"/>
              <w:numPr>
                <w:ilvl w:val="0"/>
                <w:numId w:val="6"/>
              </w:numPr>
              <w:spacing w:after="100" w:afterAutospacing="1"/>
              <w:jc w:val="both"/>
              <w:rPr>
                <w:color w:val="000000" w:themeColor="text1"/>
                <w:shd w:val="clear" w:color="auto" w:fill="FFFFFF"/>
              </w:rPr>
            </w:pPr>
            <w:r w:rsidRPr="00B1139B">
              <w:rPr>
                <w:color w:val="000000" w:themeColor="text1"/>
              </w:rPr>
              <w:t xml:space="preserve">Contact the </w:t>
            </w:r>
            <w:proofErr w:type="spellStart"/>
            <w:r w:rsidRPr="00B1139B">
              <w:rPr>
                <w:color w:val="000000" w:themeColor="text1"/>
                <w:shd w:val="clear" w:color="auto" w:fill="FFFFFF"/>
              </w:rPr>
              <w:t>PeerTalk</w:t>
            </w:r>
            <w:proofErr w:type="spellEnd"/>
            <w:r w:rsidRPr="00B1139B">
              <w:rPr>
                <w:color w:val="000000" w:themeColor="text1"/>
                <w:shd w:val="clear" w:color="auto" w:fill="FFFFFF"/>
              </w:rPr>
              <w:t xml:space="preserve"> phone line on </w:t>
            </w:r>
            <w:r w:rsidRPr="00B1139B">
              <w:rPr>
                <w:bCs/>
                <w:color w:val="000000" w:themeColor="text1"/>
                <w:bdr w:val="none" w:sz="0" w:space="0" w:color="auto" w:frame="1"/>
                <w:shd w:val="clear" w:color="auto" w:fill="FFFFFF"/>
              </w:rPr>
              <w:t>0800 234 432</w:t>
            </w:r>
            <w:r w:rsidRPr="00B1139B">
              <w:rPr>
                <w:color w:val="000000" w:themeColor="text1"/>
                <w:shd w:val="clear" w:color="auto" w:fill="FFFFFF"/>
              </w:rPr>
              <w:t xml:space="preserve"> (5pm - Midnight, seven days a week, who will connect them with a trained peer support worker who will listen to their experience and help you access further help if needed</w:t>
            </w:r>
          </w:p>
          <w:p w14:paraId="62BA164A" w14:textId="04EFD2AE" w:rsidR="00B1139B" w:rsidRPr="00B1139B" w:rsidRDefault="00B1139B" w:rsidP="00A12C0A">
            <w:pPr>
              <w:pStyle w:val="Heading2"/>
              <w:jc w:val="both"/>
              <w:rPr>
                <w:sz w:val="22"/>
                <w:szCs w:val="22"/>
              </w:rPr>
            </w:pPr>
            <w:r w:rsidRPr="00B1139B">
              <w:rPr>
                <w:rFonts w:eastAsia="Times New Roman"/>
                <w:color w:val="2E74B5"/>
                <w:sz w:val="22"/>
                <w:szCs w:val="22"/>
                <w:lang w:val="en-AU" w:eastAsia="en-US"/>
              </w:rPr>
              <w:t>Who pays for the study?</w:t>
            </w:r>
          </w:p>
          <w:p w14:paraId="525AEF4A" w14:textId="413490F4" w:rsidR="00B1139B" w:rsidRPr="00B1139B" w:rsidRDefault="00B1139B" w:rsidP="00A12C0A">
            <w:pPr>
              <w:pStyle w:val="ListParagraph"/>
              <w:numPr>
                <w:ilvl w:val="0"/>
                <w:numId w:val="7"/>
              </w:numPr>
              <w:spacing w:line="240" w:lineRule="auto"/>
              <w:jc w:val="both"/>
              <w:rPr>
                <w:szCs w:val="20"/>
              </w:rPr>
            </w:pPr>
            <w:r w:rsidRPr="00B1139B">
              <w:rPr>
                <w:szCs w:val="20"/>
              </w:rPr>
              <w:t xml:space="preserve">Taking part in this study will not incur </w:t>
            </w:r>
            <w:r w:rsidR="00A12C0A">
              <w:rPr>
                <w:szCs w:val="20"/>
              </w:rPr>
              <w:t xml:space="preserve">any </w:t>
            </w:r>
            <w:r w:rsidRPr="00B1139B">
              <w:rPr>
                <w:szCs w:val="20"/>
              </w:rPr>
              <w:t>costs</w:t>
            </w:r>
            <w:r w:rsidR="00A12C0A">
              <w:rPr>
                <w:szCs w:val="20"/>
              </w:rPr>
              <w:t xml:space="preserve"> to you</w:t>
            </w:r>
          </w:p>
          <w:p w14:paraId="1F8108CB" w14:textId="00FF2E23" w:rsidR="00B1139B" w:rsidRPr="00B1139B" w:rsidRDefault="00B1139B" w:rsidP="00A12C0A">
            <w:pPr>
              <w:pStyle w:val="ListParagraph"/>
              <w:numPr>
                <w:ilvl w:val="0"/>
                <w:numId w:val="7"/>
              </w:numPr>
              <w:spacing w:line="240" w:lineRule="auto"/>
              <w:jc w:val="both"/>
              <w:rPr>
                <w:szCs w:val="20"/>
              </w:rPr>
            </w:pPr>
            <w:r w:rsidRPr="00B1139B">
              <w:rPr>
                <w:szCs w:val="20"/>
              </w:rPr>
              <w:t>This study is funded by a grant from the Oakley</w:t>
            </w:r>
            <w:r w:rsidR="00FA09AB">
              <w:rPr>
                <w:szCs w:val="20"/>
              </w:rPr>
              <w:t xml:space="preserve"> Mental Health</w:t>
            </w:r>
            <w:r w:rsidRPr="00B1139B">
              <w:rPr>
                <w:szCs w:val="20"/>
              </w:rPr>
              <w:t xml:space="preserve"> Foundation </w:t>
            </w:r>
          </w:p>
          <w:p w14:paraId="0CF23F4B" w14:textId="5306BA59" w:rsidR="00B1139B" w:rsidRPr="00B1139B" w:rsidRDefault="00B1139B" w:rsidP="00A12C0A">
            <w:pPr>
              <w:pStyle w:val="ListParagraph"/>
              <w:numPr>
                <w:ilvl w:val="0"/>
                <w:numId w:val="7"/>
              </w:numPr>
              <w:spacing w:line="240" w:lineRule="auto"/>
              <w:jc w:val="both"/>
              <w:rPr>
                <w:szCs w:val="20"/>
              </w:rPr>
            </w:pPr>
            <w:r w:rsidRPr="00B1139B">
              <w:rPr>
                <w:szCs w:val="20"/>
              </w:rPr>
              <w:t>There is no reimbursement for taking part in this</w:t>
            </w:r>
            <w:r w:rsidR="00A12C0A">
              <w:rPr>
                <w:szCs w:val="20"/>
              </w:rPr>
              <w:t xml:space="preserve"> brief survey</w:t>
            </w:r>
          </w:p>
          <w:p w14:paraId="7B160420" w14:textId="761D5E56" w:rsidR="00DB67A7" w:rsidRPr="00B1139B" w:rsidRDefault="00DB67A7" w:rsidP="00A12C0A">
            <w:pPr>
              <w:pBdr>
                <w:top w:val="nil"/>
                <w:left w:val="nil"/>
                <w:bottom w:val="nil"/>
                <w:right w:val="nil"/>
                <w:between w:val="nil"/>
              </w:pBdr>
              <w:spacing w:line="300" w:lineRule="auto"/>
              <w:jc w:val="both"/>
              <w:rPr>
                <w:iCs/>
                <w:lang w:val="en-AU" w:eastAsia="en-AU"/>
              </w:rPr>
            </w:pPr>
          </w:p>
          <w:p w14:paraId="0EA25C44" w14:textId="77777777" w:rsidR="00B1139B" w:rsidRPr="00B1139B" w:rsidRDefault="00B1139B" w:rsidP="00A12C0A">
            <w:pPr>
              <w:keepNext/>
              <w:keepLines/>
              <w:spacing w:before="40" w:line="240" w:lineRule="auto"/>
              <w:jc w:val="both"/>
              <w:outlineLvl w:val="1"/>
              <w:rPr>
                <w:rFonts w:eastAsia="Times"/>
                <w:color w:val="2E74B5"/>
                <w:lang w:val="en-AU" w:eastAsia="en-US"/>
              </w:rPr>
            </w:pPr>
            <w:r w:rsidRPr="00B1139B">
              <w:rPr>
                <w:rFonts w:eastAsia="Times"/>
                <w:color w:val="2E74B5"/>
                <w:lang w:val="en-AU" w:eastAsia="en-US"/>
              </w:rPr>
              <w:t>Rights of the participant(s)</w:t>
            </w:r>
          </w:p>
          <w:p w14:paraId="05BA5248" w14:textId="77777777" w:rsidR="00B1139B" w:rsidRPr="00B1139B" w:rsidRDefault="00B1139B" w:rsidP="00A12C0A">
            <w:pPr>
              <w:spacing w:line="240" w:lineRule="auto"/>
              <w:jc w:val="both"/>
              <w:rPr>
                <w:rFonts w:eastAsia="Times"/>
                <w:sz w:val="20"/>
                <w:szCs w:val="20"/>
                <w:lang w:val="en-AU" w:eastAsia="en-US"/>
              </w:rPr>
            </w:pPr>
          </w:p>
          <w:p w14:paraId="57F342C3" w14:textId="77777777" w:rsidR="00B1139B" w:rsidRPr="00B1139B" w:rsidRDefault="00B1139B" w:rsidP="00A12C0A">
            <w:pPr>
              <w:keepNext/>
              <w:keepLines/>
              <w:spacing w:before="40" w:line="240" w:lineRule="auto"/>
              <w:jc w:val="both"/>
              <w:outlineLvl w:val="3"/>
              <w:rPr>
                <w:rFonts w:eastAsia="Times"/>
                <w:i/>
                <w:iCs/>
                <w:color w:val="2E74B5"/>
                <w:lang w:val="en-AU" w:eastAsia="en-US"/>
              </w:rPr>
            </w:pPr>
            <w:r w:rsidRPr="00B1139B">
              <w:rPr>
                <w:rFonts w:eastAsia="Times New Roman"/>
                <w:i/>
                <w:iCs/>
                <w:color w:val="2E74B5"/>
                <w:lang w:val="en-AU" w:eastAsia="en-US"/>
              </w:rPr>
              <w:t>Participation is voluntary:</w:t>
            </w:r>
          </w:p>
          <w:p w14:paraId="41C99C4F" w14:textId="1C5FF509" w:rsidR="00B1139B" w:rsidRPr="00B1139B" w:rsidRDefault="00B1139B" w:rsidP="00A12C0A">
            <w:pPr>
              <w:pBdr>
                <w:top w:val="nil"/>
                <w:left w:val="nil"/>
                <w:bottom w:val="nil"/>
                <w:right w:val="nil"/>
                <w:between w:val="nil"/>
              </w:pBdr>
              <w:spacing w:line="300" w:lineRule="auto"/>
              <w:jc w:val="both"/>
              <w:rPr>
                <w:highlight w:val="white"/>
              </w:rPr>
            </w:pPr>
            <w:r w:rsidRPr="00B1139B">
              <w:rPr>
                <w:highlight w:val="white"/>
              </w:rPr>
              <w:t xml:space="preserve">Your participation in this online survey is entirely up to you (your choice), and you will not be disadvantaged in anyway if you choose not to participate. </w:t>
            </w:r>
          </w:p>
          <w:p w14:paraId="590847A2" w14:textId="77777777" w:rsidR="00DB67A7" w:rsidRPr="00B1139B" w:rsidRDefault="00DB67A7" w:rsidP="00A12C0A">
            <w:pPr>
              <w:pBdr>
                <w:top w:val="nil"/>
                <w:left w:val="nil"/>
                <w:bottom w:val="nil"/>
                <w:right w:val="nil"/>
                <w:between w:val="nil"/>
              </w:pBdr>
              <w:spacing w:line="300" w:lineRule="auto"/>
              <w:jc w:val="both"/>
              <w:rPr>
                <w:highlight w:val="white"/>
              </w:rPr>
            </w:pPr>
          </w:p>
          <w:p w14:paraId="35524981" w14:textId="77777777" w:rsidR="00B1139B" w:rsidRPr="00B1139B" w:rsidRDefault="00B1139B" w:rsidP="00A12C0A">
            <w:pPr>
              <w:keepNext/>
              <w:keepLines/>
              <w:spacing w:before="40" w:line="240" w:lineRule="auto"/>
              <w:jc w:val="both"/>
              <w:outlineLvl w:val="3"/>
              <w:rPr>
                <w:rFonts w:eastAsia="Times"/>
                <w:i/>
                <w:iCs/>
                <w:color w:val="2E74B5"/>
                <w:lang w:val="en-AU" w:eastAsia="en-US"/>
              </w:rPr>
            </w:pPr>
            <w:r w:rsidRPr="00B1139B">
              <w:rPr>
                <w:rFonts w:eastAsia="Times New Roman"/>
                <w:i/>
                <w:iCs/>
                <w:color w:val="2E74B5"/>
                <w:lang w:val="en-AU" w:eastAsia="en-US"/>
              </w:rPr>
              <w:t>Withdrawal from participation and withdrawal of data:</w:t>
            </w:r>
          </w:p>
          <w:p w14:paraId="4FDAD74D" w14:textId="3392F3F7" w:rsidR="00DB67A7" w:rsidRPr="00B1139B" w:rsidRDefault="00B1139B" w:rsidP="00A12C0A">
            <w:pPr>
              <w:pBdr>
                <w:top w:val="nil"/>
                <w:left w:val="nil"/>
                <w:bottom w:val="nil"/>
                <w:right w:val="nil"/>
                <w:between w:val="nil"/>
              </w:pBdr>
              <w:spacing w:line="327" w:lineRule="auto"/>
              <w:jc w:val="both"/>
            </w:pPr>
            <w:r w:rsidRPr="00B1139B">
              <w:rPr>
                <w:highlight w:val="white"/>
              </w:rPr>
              <w:t xml:space="preserve">You have the right to withdraw from the study at any time up until the moment you have completed and submitted the survey electronically. Once you have submitted your responses you can no longer withdraw your data as </w:t>
            </w:r>
            <w:r w:rsidR="006A6C01">
              <w:rPr>
                <w:highlight w:val="white"/>
              </w:rPr>
              <w:t xml:space="preserve">your </w:t>
            </w:r>
            <w:r w:rsidRPr="00B1139B">
              <w:rPr>
                <w:highlight w:val="white"/>
              </w:rPr>
              <w:t xml:space="preserve">responses </w:t>
            </w:r>
            <w:r w:rsidR="006A6C01">
              <w:rPr>
                <w:highlight w:val="white"/>
              </w:rPr>
              <w:t>will be de-identified (</w:t>
            </w:r>
            <w:proofErr w:type="gramStart"/>
            <w:r w:rsidR="006A6C01">
              <w:rPr>
                <w:highlight w:val="white"/>
              </w:rPr>
              <w:t>i.e.</w:t>
            </w:r>
            <w:proofErr w:type="gramEnd"/>
            <w:r w:rsidR="006A6C01">
              <w:rPr>
                <w:highlight w:val="white"/>
              </w:rPr>
              <w:t xml:space="preserve"> not be linked to your personal information)</w:t>
            </w:r>
            <w:r w:rsidRPr="00B1139B">
              <w:rPr>
                <w:highlight w:val="white"/>
              </w:rPr>
              <w:t xml:space="preserve">. </w:t>
            </w:r>
            <w:r w:rsidRPr="00B1139B">
              <w:t xml:space="preserve">If you do decide to withdraw from the study, you </w:t>
            </w:r>
            <w:r w:rsidR="00A12C0A" w:rsidRPr="00B1139B">
              <w:t>will not</w:t>
            </w:r>
            <w:r w:rsidRPr="00B1139B">
              <w:t xml:space="preserve"> be disadvantaged in anyway.</w:t>
            </w:r>
          </w:p>
          <w:p w14:paraId="2F116CCE" w14:textId="505212B1" w:rsidR="00052C34" w:rsidRPr="0090758C" w:rsidRDefault="00052C34" w:rsidP="00A12C0A">
            <w:pPr>
              <w:keepNext/>
              <w:keepLines/>
              <w:spacing w:before="40" w:line="240" w:lineRule="auto"/>
              <w:jc w:val="both"/>
              <w:outlineLvl w:val="1"/>
              <w:rPr>
                <w:rFonts w:eastAsia="Times New Roman"/>
                <w:lang w:val="en-AU" w:eastAsia="en-US"/>
              </w:rPr>
            </w:pPr>
          </w:p>
          <w:p w14:paraId="1ADE7539" w14:textId="77777777" w:rsidR="00B1139B" w:rsidRPr="00B1139B" w:rsidRDefault="00B1139B" w:rsidP="00A12C0A">
            <w:pPr>
              <w:keepNext/>
              <w:keepLines/>
              <w:spacing w:before="40" w:line="240" w:lineRule="auto"/>
              <w:jc w:val="both"/>
              <w:outlineLvl w:val="3"/>
              <w:rPr>
                <w:rFonts w:eastAsia="Times"/>
                <w:i/>
                <w:iCs/>
                <w:color w:val="2E74B5"/>
                <w:lang w:val="en-AU" w:eastAsia="en-US"/>
              </w:rPr>
            </w:pPr>
            <w:r w:rsidRPr="00B1139B">
              <w:rPr>
                <w:rFonts w:eastAsia="Times"/>
                <w:i/>
                <w:iCs/>
                <w:color w:val="2E74B5"/>
                <w:lang w:val="en-AU" w:eastAsia="en-US"/>
              </w:rPr>
              <w:t>Confidentiality and anonymity:</w:t>
            </w:r>
          </w:p>
          <w:p w14:paraId="27F196ED" w14:textId="055D822A" w:rsidR="00B1139B" w:rsidRPr="00B1139B" w:rsidRDefault="00B1139B" w:rsidP="00A12C0A">
            <w:pPr>
              <w:pBdr>
                <w:top w:val="nil"/>
                <w:left w:val="nil"/>
                <w:bottom w:val="nil"/>
                <w:right w:val="nil"/>
                <w:between w:val="nil"/>
              </w:pBdr>
              <w:jc w:val="both"/>
              <w:rPr>
                <w:highlight w:val="white"/>
              </w:rPr>
            </w:pPr>
            <w:r w:rsidRPr="00B1139B">
              <w:rPr>
                <w:rFonts w:eastAsia="Times New Roman"/>
                <w:highlight w:val="white"/>
              </w:rPr>
              <w:t xml:space="preserve">The survey is </w:t>
            </w:r>
            <w:r w:rsidR="00C43CB9">
              <w:rPr>
                <w:rFonts w:eastAsia="Times New Roman"/>
                <w:highlight w:val="white"/>
              </w:rPr>
              <w:t xml:space="preserve">not </w:t>
            </w:r>
            <w:r w:rsidRPr="00B1139B">
              <w:rPr>
                <w:rFonts w:eastAsia="Times New Roman"/>
                <w:highlight w:val="white"/>
              </w:rPr>
              <w:t>anonymous</w:t>
            </w:r>
            <w:r w:rsidR="00C43CB9">
              <w:rPr>
                <w:rFonts w:eastAsia="Times New Roman"/>
                <w:highlight w:val="white"/>
              </w:rPr>
              <w:t xml:space="preserve"> as we are also collecting your contact information; however, your responses will be de-identified </w:t>
            </w:r>
            <w:r w:rsidR="006F2B26">
              <w:rPr>
                <w:rFonts w:eastAsia="Times New Roman"/>
                <w:highlight w:val="white"/>
              </w:rPr>
              <w:t xml:space="preserve">by the lead researcher </w:t>
            </w:r>
            <w:r w:rsidR="00C43CB9">
              <w:rPr>
                <w:rFonts w:eastAsia="Times New Roman"/>
                <w:highlight w:val="white"/>
              </w:rPr>
              <w:t>so we will not be able to link your responses to your personal details</w:t>
            </w:r>
            <w:r w:rsidRPr="00B1139B">
              <w:rPr>
                <w:rFonts w:eastAsia="Times New Roman"/>
                <w:highlight w:val="white"/>
              </w:rPr>
              <w:t xml:space="preserve">. </w:t>
            </w:r>
            <w:r>
              <w:rPr>
                <w:highlight w:val="white"/>
              </w:rPr>
              <w:t>Once you have completed the</w:t>
            </w:r>
            <w:r w:rsidRPr="00B1139B">
              <w:rPr>
                <w:highlight w:val="white"/>
              </w:rPr>
              <w:t xml:space="preserve"> survey you will be invited to participate in a further</w:t>
            </w:r>
            <w:r w:rsidR="00243ACB">
              <w:rPr>
                <w:highlight w:val="white"/>
              </w:rPr>
              <w:t>,</w:t>
            </w:r>
            <w:r w:rsidRPr="00B1139B">
              <w:rPr>
                <w:highlight w:val="white"/>
              </w:rPr>
              <w:t xml:space="preserve"> more in depth</w:t>
            </w:r>
            <w:r w:rsidR="00243ACB">
              <w:rPr>
                <w:highlight w:val="white"/>
              </w:rPr>
              <w:t>,</w:t>
            </w:r>
            <w:r w:rsidRPr="00B1139B">
              <w:rPr>
                <w:highlight w:val="white"/>
              </w:rPr>
              <w:t xml:space="preserve"> interview, in which you will need to identify your contact details. This information will be stored separately to your survey response. Again, this is entirely your decision as to whether you continue to participate or not.</w:t>
            </w:r>
          </w:p>
          <w:p w14:paraId="10C42629" w14:textId="77777777" w:rsidR="00B1139B" w:rsidRPr="00B1139B" w:rsidRDefault="00B1139B" w:rsidP="00A12C0A">
            <w:pPr>
              <w:pBdr>
                <w:top w:val="nil"/>
                <w:left w:val="nil"/>
                <w:bottom w:val="nil"/>
                <w:right w:val="nil"/>
                <w:between w:val="nil"/>
              </w:pBdr>
              <w:jc w:val="both"/>
              <w:rPr>
                <w:rFonts w:eastAsia="Times New Roman"/>
                <w:highlight w:val="white"/>
              </w:rPr>
            </w:pPr>
          </w:p>
          <w:p w14:paraId="146635E8" w14:textId="01E1F80A" w:rsidR="00B1139B" w:rsidRPr="00B1139B" w:rsidRDefault="00B1139B" w:rsidP="00A12C0A">
            <w:pPr>
              <w:pBdr>
                <w:top w:val="nil"/>
                <w:left w:val="nil"/>
                <w:bottom w:val="nil"/>
                <w:right w:val="nil"/>
                <w:between w:val="nil"/>
              </w:pBdr>
              <w:jc w:val="both"/>
              <w:rPr>
                <w:rFonts w:eastAsia="Times New Roman"/>
                <w:highlight w:val="white"/>
              </w:rPr>
            </w:pPr>
            <w:r w:rsidRPr="00B1139B">
              <w:rPr>
                <w:rFonts w:eastAsia="Times New Roman"/>
                <w:highlight w:val="white"/>
              </w:rPr>
              <w:t xml:space="preserve">Identifiable Information: Identifiable information is any data that could identify you (e.g., your name, physical address, email address). Only the researchers will have access to your identifiable information.  </w:t>
            </w:r>
          </w:p>
          <w:p w14:paraId="302EC01A" w14:textId="77777777" w:rsidR="00B1139B" w:rsidRPr="00B1139B" w:rsidRDefault="00B1139B" w:rsidP="00A12C0A">
            <w:pPr>
              <w:pBdr>
                <w:top w:val="nil"/>
                <w:left w:val="nil"/>
                <w:bottom w:val="nil"/>
                <w:right w:val="nil"/>
                <w:between w:val="nil"/>
              </w:pBdr>
              <w:jc w:val="both"/>
              <w:rPr>
                <w:rFonts w:eastAsia="Times New Roman"/>
                <w:highlight w:val="white"/>
              </w:rPr>
            </w:pPr>
          </w:p>
          <w:p w14:paraId="029D607C" w14:textId="4D8C38D1" w:rsidR="00B1139B" w:rsidRPr="00B1139B" w:rsidRDefault="00B1139B" w:rsidP="00A12C0A">
            <w:pPr>
              <w:pBdr>
                <w:top w:val="nil"/>
                <w:left w:val="nil"/>
                <w:bottom w:val="nil"/>
                <w:right w:val="nil"/>
                <w:between w:val="nil"/>
              </w:pBdr>
              <w:jc w:val="both"/>
              <w:rPr>
                <w:rFonts w:eastAsia="Times New Roman"/>
                <w:highlight w:val="white"/>
              </w:rPr>
            </w:pPr>
            <w:r w:rsidRPr="00B1139B">
              <w:rPr>
                <w:rFonts w:eastAsia="Times New Roman"/>
                <w:highlight w:val="white"/>
              </w:rPr>
              <w:t>De-identified (Coded) Information: To make sure your personal information is kept confidential, information that identifies you will not be included in any report generated by the research team. The results of the study may be published or presented, but not in a form that would reasonably be expected to identify you.</w:t>
            </w:r>
          </w:p>
          <w:p w14:paraId="6A8B1B42" w14:textId="77777777" w:rsidR="00B1139B" w:rsidRPr="00B1139B" w:rsidRDefault="00B1139B" w:rsidP="00A12C0A">
            <w:pPr>
              <w:pBdr>
                <w:top w:val="nil"/>
                <w:left w:val="nil"/>
                <w:bottom w:val="nil"/>
                <w:right w:val="nil"/>
                <w:between w:val="nil"/>
              </w:pBdr>
              <w:jc w:val="both"/>
              <w:rPr>
                <w:rFonts w:eastAsia="Times New Roman"/>
                <w:highlight w:val="white"/>
              </w:rPr>
            </w:pPr>
          </w:p>
          <w:p w14:paraId="554D2C70" w14:textId="7D677794" w:rsidR="00B1139B" w:rsidRPr="00B1139B" w:rsidRDefault="00B1139B" w:rsidP="00A12C0A">
            <w:pPr>
              <w:pBdr>
                <w:top w:val="nil"/>
                <w:left w:val="nil"/>
                <w:bottom w:val="nil"/>
                <w:right w:val="nil"/>
                <w:between w:val="nil"/>
              </w:pBdr>
              <w:jc w:val="both"/>
              <w:rPr>
                <w:rFonts w:eastAsia="Times New Roman"/>
                <w:highlight w:val="white"/>
              </w:rPr>
            </w:pPr>
            <w:r w:rsidRPr="00B1139B">
              <w:rPr>
                <w:rFonts w:eastAsia="Times New Roman"/>
                <w:highlight w:val="white"/>
              </w:rPr>
              <w:t xml:space="preserve">Future Research Using Your Information: </w:t>
            </w:r>
            <w:r w:rsidR="0018422C">
              <w:rPr>
                <w:rFonts w:eastAsia="Times New Roman"/>
                <w:highlight w:val="white"/>
              </w:rPr>
              <w:t>Y</w:t>
            </w:r>
            <w:r w:rsidRPr="00B1139B">
              <w:rPr>
                <w:rFonts w:eastAsia="Times New Roman"/>
                <w:highlight w:val="white"/>
              </w:rPr>
              <w:t xml:space="preserve">our coded information may be used for future </w:t>
            </w:r>
            <w:r>
              <w:rPr>
                <w:rFonts w:eastAsia="Times New Roman"/>
                <w:highlight w:val="white"/>
              </w:rPr>
              <w:t xml:space="preserve">related </w:t>
            </w:r>
            <w:r w:rsidRPr="00B1139B">
              <w:rPr>
                <w:rFonts w:eastAsia="Times New Roman"/>
                <w:highlight w:val="white"/>
              </w:rPr>
              <w:t>research. You will not be told when future research is und</w:t>
            </w:r>
            <w:r>
              <w:rPr>
                <w:rFonts w:eastAsia="Times New Roman"/>
                <w:highlight w:val="white"/>
              </w:rPr>
              <w:t>ertaken using your information.</w:t>
            </w:r>
            <w:r w:rsidRPr="00B1139B">
              <w:rPr>
                <w:rFonts w:eastAsia="Times New Roman"/>
                <w:highlight w:val="white"/>
              </w:rPr>
              <w:t xml:space="preserve"> Your information may be used indefinitely for future research </w:t>
            </w:r>
            <w:r w:rsidR="001B1112">
              <w:rPr>
                <w:rFonts w:eastAsia="Times New Roman"/>
                <w:highlight w:val="white"/>
              </w:rPr>
              <w:t>until the time it is destroyed (at least 10 years later)</w:t>
            </w:r>
            <w:r w:rsidRPr="00B1139B">
              <w:rPr>
                <w:rFonts w:eastAsia="Times New Roman"/>
                <w:highlight w:val="white"/>
              </w:rPr>
              <w:t xml:space="preserve">. </w:t>
            </w:r>
          </w:p>
          <w:p w14:paraId="0CAEBAB4" w14:textId="77777777" w:rsidR="00B1139B" w:rsidRPr="00B1139B" w:rsidRDefault="00B1139B" w:rsidP="00A12C0A">
            <w:pPr>
              <w:pBdr>
                <w:top w:val="nil"/>
                <w:left w:val="nil"/>
                <w:bottom w:val="nil"/>
                <w:right w:val="nil"/>
                <w:between w:val="nil"/>
              </w:pBdr>
              <w:jc w:val="both"/>
              <w:rPr>
                <w:rFonts w:eastAsia="Times New Roman"/>
                <w:highlight w:val="white"/>
              </w:rPr>
            </w:pPr>
          </w:p>
          <w:p w14:paraId="263D4217" w14:textId="35E5FBDE" w:rsidR="00B1139B" w:rsidRPr="00B1139B" w:rsidRDefault="00B1139B" w:rsidP="00A12C0A">
            <w:pPr>
              <w:pBdr>
                <w:top w:val="nil"/>
                <w:left w:val="nil"/>
                <w:bottom w:val="nil"/>
                <w:right w:val="nil"/>
                <w:between w:val="nil"/>
              </w:pBdr>
              <w:jc w:val="both"/>
              <w:rPr>
                <w:rFonts w:eastAsia="Times New Roman"/>
                <w:highlight w:val="white"/>
                <w:u w:val="single"/>
              </w:rPr>
            </w:pPr>
            <w:r w:rsidRPr="00B1139B">
              <w:rPr>
                <w:rFonts w:eastAsia="Times New Roman"/>
                <w:highlight w:val="white"/>
                <w:u w:val="single"/>
              </w:rPr>
              <w:t>Security and Storage of Your Information</w:t>
            </w:r>
          </w:p>
          <w:p w14:paraId="171D36C3" w14:textId="77777777" w:rsidR="00B1139B" w:rsidRPr="00B1139B" w:rsidRDefault="00B1139B" w:rsidP="00A12C0A">
            <w:pPr>
              <w:pBdr>
                <w:top w:val="nil"/>
                <w:left w:val="nil"/>
                <w:bottom w:val="nil"/>
                <w:right w:val="nil"/>
                <w:between w:val="nil"/>
              </w:pBdr>
              <w:jc w:val="both"/>
              <w:rPr>
                <w:rFonts w:eastAsia="Times New Roman"/>
                <w:highlight w:val="white"/>
              </w:rPr>
            </w:pPr>
            <w:r w:rsidRPr="00B1139B">
              <w:rPr>
                <w:rFonts w:eastAsia="Times New Roman"/>
                <w:highlight w:val="white"/>
              </w:rPr>
              <w:t>Your identifiable information is held at University of Auckland during the study. After the study it is transferred to a secure archiving site and stored for at least 10 years, then destroyed. All storage will comply with local data security guidelines.</w:t>
            </w:r>
          </w:p>
          <w:p w14:paraId="56CA987A" w14:textId="77777777" w:rsidR="00B1139B" w:rsidRPr="00B1139B" w:rsidRDefault="00B1139B" w:rsidP="00A12C0A">
            <w:pPr>
              <w:pBdr>
                <w:top w:val="nil"/>
                <w:left w:val="nil"/>
                <w:bottom w:val="nil"/>
                <w:right w:val="nil"/>
                <w:between w:val="nil"/>
              </w:pBdr>
              <w:jc w:val="both"/>
              <w:rPr>
                <w:rFonts w:eastAsia="Times New Roman"/>
                <w:highlight w:val="white"/>
              </w:rPr>
            </w:pPr>
          </w:p>
          <w:p w14:paraId="35485EA8" w14:textId="77777777" w:rsidR="00B1139B" w:rsidRPr="00B1139B" w:rsidRDefault="00B1139B" w:rsidP="00A12C0A">
            <w:pPr>
              <w:pBdr>
                <w:top w:val="nil"/>
                <w:left w:val="nil"/>
                <w:bottom w:val="nil"/>
                <w:right w:val="nil"/>
                <w:between w:val="nil"/>
              </w:pBdr>
              <w:jc w:val="both"/>
              <w:rPr>
                <w:rFonts w:eastAsia="Times New Roman"/>
                <w:highlight w:val="white"/>
                <w:u w:val="single"/>
              </w:rPr>
            </w:pPr>
            <w:r w:rsidRPr="00B1139B">
              <w:rPr>
                <w:rFonts w:eastAsia="Times New Roman"/>
                <w:highlight w:val="white"/>
                <w:u w:val="single"/>
              </w:rPr>
              <w:t>Risks.</w:t>
            </w:r>
          </w:p>
          <w:p w14:paraId="346420CF" w14:textId="42B7C31D" w:rsidR="00B1139B" w:rsidRPr="00B1139B" w:rsidRDefault="00B1139B" w:rsidP="00A12C0A">
            <w:pPr>
              <w:pBdr>
                <w:top w:val="nil"/>
                <w:left w:val="nil"/>
                <w:bottom w:val="nil"/>
                <w:right w:val="nil"/>
                <w:between w:val="nil"/>
              </w:pBdr>
              <w:jc w:val="both"/>
              <w:rPr>
                <w:rFonts w:eastAsia="Times New Roman"/>
                <w:highlight w:val="white"/>
              </w:rPr>
            </w:pPr>
            <w:r w:rsidRPr="00B1139B">
              <w:rPr>
                <w:rFonts w:eastAsia="Times New Roman"/>
                <w:highlight w:val="white"/>
              </w:rPr>
              <w:t xml:space="preserve">Although efforts will be made to protect your privacy, absolute confidentiality of your information cannot be guaranteed. Even with coded and </w:t>
            </w:r>
            <w:r w:rsidR="00BE5460">
              <w:rPr>
                <w:rFonts w:eastAsia="Times New Roman"/>
                <w:highlight w:val="white"/>
              </w:rPr>
              <w:t>de-identified</w:t>
            </w:r>
            <w:r w:rsidRPr="00B1139B">
              <w:rPr>
                <w:rFonts w:eastAsia="Times New Roman"/>
                <w:highlight w:val="white"/>
              </w:rPr>
              <w:t xml:space="preserve"> information, there is no guarantee </w:t>
            </w:r>
            <w:r>
              <w:rPr>
                <w:rFonts w:eastAsia="Times New Roman"/>
                <w:highlight w:val="white"/>
              </w:rPr>
              <w:t xml:space="preserve">that you cannot be identified. </w:t>
            </w:r>
            <w:r w:rsidRPr="00B1139B">
              <w:rPr>
                <w:rFonts w:eastAsia="Times New Roman"/>
                <w:highlight w:val="white"/>
              </w:rPr>
              <w:t>The risk of people accessing and misusing your information (</w:t>
            </w:r>
            <w:proofErr w:type="gramStart"/>
            <w:r w:rsidRPr="00B1139B">
              <w:rPr>
                <w:rFonts w:eastAsia="Times New Roman"/>
                <w:highlight w:val="white"/>
              </w:rPr>
              <w:t>e.g.</w:t>
            </w:r>
            <w:proofErr w:type="gramEnd"/>
            <w:r w:rsidRPr="00B1139B">
              <w:rPr>
                <w:rFonts w:eastAsia="Times New Roman"/>
                <w:highlight w:val="white"/>
              </w:rPr>
              <w:t xml:space="preserve"> making it harder for you to get or keep a job or health insurance) is currently very small, but may increase in the future as people find new ways of tracing information.</w:t>
            </w:r>
          </w:p>
          <w:p w14:paraId="004B6D82" w14:textId="77777777" w:rsidR="00B1139B" w:rsidRPr="00B1139B" w:rsidRDefault="00B1139B" w:rsidP="00A12C0A">
            <w:pPr>
              <w:pBdr>
                <w:top w:val="nil"/>
                <w:left w:val="nil"/>
                <w:bottom w:val="nil"/>
                <w:right w:val="nil"/>
                <w:between w:val="nil"/>
              </w:pBdr>
              <w:jc w:val="both"/>
              <w:rPr>
                <w:rFonts w:eastAsia="Times New Roman"/>
                <w:highlight w:val="white"/>
              </w:rPr>
            </w:pPr>
          </w:p>
          <w:p w14:paraId="68B4D291" w14:textId="5D5945C6" w:rsidR="00B1139B" w:rsidRPr="00B1139B" w:rsidRDefault="00B1139B" w:rsidP="00A12C0A">
            <w:pPr>
              <w:pBdr>
                <w:top w:val="nil"/>
                <w:left w:val="nil"/>
                <w:bottom w:val="nil"/>
                <w:right w:val="nil"/>
                <w:between w:val="nil"/>
              </w:pBdr>
              <w:jc w:val="both"/>
              <w:rPr>
                <w:rFonts w:eastAsia="Times New Roman"/>
                <w:highlight w:val="white"/>
              </w:rPr>
            </w:pPr>
            <w:r w:rsidRPr="00B1139B">
              <w:rPr>
                <w:rFonts w:eastAsia="Times New Roman"/>
                <w:highlight w:val="white"/>
              </w:rPr>
              <w:t>This research includes basic information such as your ethnic group, geographic region, age range, and sex. It is possible that this research could one day help people in the same groups as you. However, it is also possible that research findings could be used inappropriately to support negative stereotypes, stigmatize, or discriminate against members of the same groups as you.</w:t>
            </w:r>
          </w:p>
          <w:p w14:paraId="7BFEE34F" w14:textId="77777777" w:rsidR="00B1139B" w:rsidRPr="00B1139B" w:rsidRDefault="00B1139B" w:rsidP="00A12C0A">
            <w:pPr>
              <w:pBdr>
                <w:top w:val="nil"/>
                <w:left w:val="nil"/>
                <w:bottom w:val="nil"/>
                <w:right w:val="nil"/>
                <w:between w:val="nil"/>
              </w:pBdr>
              <w:jc w:val="both"/>
              <w:rPr>
                <w:rFonts w:eastAsia="Times New Roman"/>
                <w:highlight w:val="white"/>
              </w:rPr>
            </w:pPr>
          </w:p>
          <w:p w14:paraId="6AF416A8" w14:textId="478B9111" w:rsidR="007A7EE0" w:rsidRDefault="007A7EE0" w:rsidP="00A12C0A">
            <w:pPr>
              <w:pStyle w:val="Heading2"/>
              <w:jc w:val="both"/>
              <w:rPr>
                <w:rFonts w:eastAsia="Times New Roman"/>
                <w:color w:val="2E74B5"/>
                <w:sz w:val="22"/>
                <w:szCs w:val="22"/>
                <w:lang w:val="en-AU" w:eastAsia="en-US"/>
              </w:rPr>
            </w:pPr>
            <w:r>
              <w:rPr>
                <w:rFonts w:eastAsia="Times New Roman"/>
                <w:color w:val="2E74B5"/>
                <w:sz w:val="22"/>
                <w:szCs w:val="22"/>
                <w:lang w:val="en-AU" w:eastAsia="en-US"/>
              </w:rPr>
              <w:t>What will happen after the study?</w:t>
            </w:r>
          </w:p>
          <w:p w14:paraId="7EA067CA" w14:textId="017DFCEF" w:rsidR="007A7EE0" w:rsidRPr="007A7EE0" w:rsidRDefault="007A7EE0" w:rsidP="00A12C0A">
            <w:pPr>
              <w:pStyle w:val="ListParagraph"/>
              <w:numPr>
                <w:ilvl w:val="0"/>
                <w:numId w:val="8"/>
              </w:numPr>
              <w:jc w:val="both"/>
              <w:rPr>
                <w:lang w:val="en-AU" w:eastAsia="en-US"/>
              </w:rPr>
            </w:pPr>
            <w:r w:rsidRPr="007A7EE0">
              <w:rPr>
                <w:lang w:val="en-AU" w:eastAsia="en-US"/>
              </w:rPr>
              <w:t>All electronic data will be stored on the University of Auckland server</w:t>
            </w:r>
          </w:p>
          <w:p w14:paraId="6ABABCA5" w14:textId="3524B626" w:rsidR="007A7EE0" w:rsidRPr="007A7EE0" w:rsidRDefault="007A7EE0" w:rsidP="00A12C0A">
            <w:pPr>
              <w:pStyle w:val="ListParagraph"/>
              <w:numPr>
                <w:ilvl w:val="0"/>
                <w:numId w:val="8"/>
              </w:numPr>
              <w:jc w:val="both"/>
              <w:rPr>
                <w:lang w:val="en-AU" w:eastAsia="en-US"/>
              </w:rPr>
            </w:pPr>
            <w:r w:rsidRPr="007A7EE0">
              <w:rPr>
                <w:lang w:val="en-AU" w:eastAsia="en-US"/>
              </w:rPr>
              <w:t>All computer records will be password protected</w:t>
            </w:r>
          </w:p>
          <w:p w14:paraId="20F8BF61" w14:textId="0B79F2A1" w:rsidR="007A7EE0" w:rsidRPr="007A7EE0" w:rsidRDefault="007A7EE0" w:rsidP="00A12C0A">
            <w:pPr>
              <w:pStyle w:val="ListParagraph"/>
              <w:numPr>
                <w:ilvl w:val="0"/>
                <w:numId w:val="8"/>
              </w:numPr>
              <w:jc w:val="both"/>
              <w:rPr>
                <w:lang w:val="en-AU" w:eastAsia="en-US"/>
              </w:rPr>
            </w:pPr>
            <w:r w:rsidRPr="007A7EE0">
              <w:rPr>
                <w:lang w:val="en-AU" w:eastAsia="en-US"/>
              </w:rPr>
              <w:t xml:space="preserve">All future use of the information collected will be strictly controlled in accordance with the </w:t>
            </w:r>
          </w:p>
          <w:p w14:paraId="18E40758" w14:textId="4C5FD7A5" w:rsidR="007A7EE0" w:rsidRPr="007A7EE0" w:rsidRDefault="007A7EE0" w:rsidP="00A12C0A">
            <w:pPr>
              <w:pStyle w:val="ListParagraph"/>
              <w:numPr>
                <w:ilvl w:val="0"/>
                <w:numId w:val="8"/>
              </w:numPr>
              <w:jc w:val="both"/>
              <w:rPr>
                <w:lang w:val="en-AU" w:eastAsia="en-US"/>
              </w:rPr>
            </w:pPr>
            <w:r w:rsidRPr="007A7EE0">
              <w:rPr>
                <w:lang w:val="en-AU" w:eastAsia="en-US"/>
              </w:rPr>
              <w:t>Privacy Act, 2000</w:t>
            </w:r>
          </w:p>
          <w:p w14:paraId="7EFA890A" w14:textId="3BF97C11" w:rsidR="007A7EE0" w:rsidRPr="007A7EE0" w:rsidRDefault="007A7EE0" w:rsidP="00A12C0A">
            <w:pPr>
              <w:pStyle w:val="ListParagraph"/>
              <w:numPr>
                <w:ilvl w:val="0"/>
                <w:numId w:val="8"/>
              </w:numPr>
              <w:jc w:val="both"/>
              <w:rPr>
                <w:lang w:val="en-AU" w:eastAsia="en-US"/>
              </w:rPr>
            </w:pPr>
            <w:r w:rsidRPr="007A7EE0">
              <w:rPr>
                <w:lang w:val="en-AU" w:eastAsia="en-US"/>
              </w:rPr>
              <w:t xml:space="preserve">The information will be kept securely at The University of Auckland, </w:t>
            </w:r>
            <w:r w:rsidR="00827A5D">
              <w:rPr>
                <w:lang w:val="en-AU" w:eastAsia="en-US"/>
              </w:rPr>
              <w:t>for at least 10 years</w:t>
            </w:r>
          </w:p>
          <w:p w14:paraId="6C684F2C" w14:textId="62C479A5" w:rsidR="007A7EE0" w:rsidRPr="007A7EE0" w:rsidRDefault="007A7EE0" w:rsidP="00A12C0A">
            <w:pPr>
              <w:pStyle w:val="ListParagraph"/>
              <w:numPr>
                <w:ilvl w:val="0"/>
                <w:numId w:val="8"/>
              </w:numPr>
              <w:jc w:val="both"/>
              <w:rPr>
                <w:lang w:val="en-AU" w:eastAsia="en-US"/>
              </w:rPr>
            </w:pPr>
            <w:r w:rsidRPr="007A7EE0">
              <w:rPr>
                <w:lang w:val="en-AU" w:eastAsia="en-US"/>
              </w:rPr>
              <w:t xml:space="preserve">If you wish, a summary of the study findings will be sent to you at the end of the study, and once the information has been analysed </w:t>
            </w:r>
          </w:p>
          <w:p w14:paraId="50491A35" w14:textId="5A7317D1" w:rsidR="007A7EE0" w:rsidRPr="007A7EE0" w:rsidRDefault="007A7EE0" w:rsidP="00A12C0A">
            <w:pPr>
              <w:pStyle w:val="ListParagraph"/>
              <w:numPr>
                <w:ilvl w:val="0"/>
                <w:numId w:val="8"/>
              </w:numPr>
              <w:jc w:val="both"/>
              <w:rPr>
                <w:lang w:val="en-AU" w:eastAsia="en-US"/>
              </w:rPr>
            </w:pPr>
            <w:r w:rsidRPr="007A7EE0">
              <w:rPr>
                <w:lang w:val="en-AU" w:eastAsia="en-US"/>
              </w:rPr>
              <w:lastRenderedPageBreak/>
              <w:t>We expect a summary of the data to be available by late 2022</w:t>
            </w:r>
          </w:p>
          <w:p w14:paraId="48BD1D9B" w14:textId="77777777" w:rsidR="007A7EE0" w:rsidRDefault="007A7EE0" w:rsidP="00A12C0A">
            <w:pPr>
              <w:pBdr>
                <w:top w:val="nil"/>
                <w:left w:val="nil"/>
                <w:bottom w:val="nil"/>
                <w:right w:val="nil"/>
                <w:between w:val="nil"/>
              </w:pBdr>
              <w:jc w:val="both"/>
              <w:rPr>
                <w:rFonts w:eastAsia="Times New Roman"/>
                <w:color w:val="2E74B5"/>
                <w:lang w:val="en-AU" w:eastAsia="en-US"/>
              </w:rPr>
            </w:pPr>
          </w:p>
          <w:p w14:paraId="3501F056" w14:textId="77777777" w:rsidR="00647323" w:rsidRDefault="007A7EE0" w:rsidP="00A12C0A">
            <w:pPr>
              <w:pBdr>
                <w:top w:val="nil"/>
                <w:left w:val="nil"/>
                <w:bottom w:val="nil"/>
                <w:right w:val="nil"/>
                <w:between w:val="nil"/>
              </w:pBdr>
              <w:jc w:val="both"/>
              <w:rPr>
                <w:rFonts w:eastAsia="Times New Roman"/>
                <w:color w:val="2E74B5"/>
                <w:lang w:val="en-AU" w:eastAsia="en-US"/>
              </w:rPr>
            </w:pPr>
            <w:r>
              <w:rPr>
                <w:rFonts w:eastAsia="Times New Roman"/>
                <w:color w:val="2E74B5"/>
                <w:lang w:val="en-AU" w:eastAsia="en-US"/>
              </w:rPr>
              <w:t>Contact details</w:t>
            </w:r>
          </w:p>
          <w:p w14:paraId="7F3B06EE" w14:textId="77777777" w:rsidR="007A7EE0" w:rsidRPr="00E219D7" w:rsidRDefault="007A7EE0" w:rsidP="00A12C0A">
            <w:pPr>
              <w:pBdr>
                <w:top w:val="nil"/>
                <w:left w:val="nil"/>
                <w:bottom w:val="nil"/>
                <w:right w:val="nil"/>
                <w:between w:val="nil"/>
              </w:pBdr>
              <w:spacing w:line="300" w:lineRule="auto"/>
              <w:jc w:val="both"/>
              <w:rPr>
                <w:highlight w:val="white"/>
              </w:rPr>
            </w:pPr>
            <w:r w:rsidRPr="00E219D7">
              <w:rPr>
                <w:highlight w:val="white"/>
              </w:rPr>
              <w:t>If you have any questions, concerns or complaints about the study at any stage, you can contact:</w:t>
            </w:r>
          </w:p>
          <w:p w14:paraId="1685C449" w14:textId="44BE7229" w:rsidR="007A7EE0" w:rsidRPr="00E219D7" w:rsidRDefault="007A7EE0" w:rsidP="00A12C0A">
            <w:pPr>
              <w:pBdr>
                <w:top w:val="nil"/>
                <w:left w:val="nil"/>
                <w:bottom w:val="nil"/>
                <w:right w:val="nil"/>
                <w:between w:val="nil"/>
              </w:pBdr>
              <w:spacing w:line="300" w:lineRule="auto"/>
              <w:jc w:val="both"/>
              <w:rPr>
                <w:highlight w:val="white"/>
              </w:rPr>
            </w:pPr>
            <w:r w:rsidRPr="00E219D7">
              <w:rPr>
                <w:highlight w:val="white"/>
              </w:rPr>
              <w:tab/>
              <w:t xml:space="preserve">Dr Sarah </w:t>
            </w:r>
            <w:r w:rsidR="00196073">
              <w:rPr>
                <w:highlight w:val="white"/>
              </w:rPr>
              <w:t>Hetrick</w:t>
            </w:r>
            <w:r w:rsidRPr="00E219D7">
              <w:rPr>
                <w:highlight w:val="white"/>
              </w:rPr>
              <w:t>,</w:t>
            </w:r>
          </w:p>
          <w:p w14:paraId="24C7E6AF" w14:textId="259721BA" w:rsidR="007A7EE0" w:rsidRPr="00E219D7" w:rsidRDefault="00196073" w:rsidP="00A12C0A">
            <w:pPr>
              <w:pBdr>
                <w:top w:val="nil"/>
                <w:left w:val="nil"/>
                <w:bottom w:val="nil"/>
                <w:right w:val="nil"/>
                <w:between w:val="nil"/>
              </w:pBdr>
              <w:spacing w:line="300" w:lineRule="auto"/>
              <w:ind w:left="720"/>
              <w:rPr>
                <w:highlight w:val="white"/>
              </w:rPr>
            </w:pPr>
            <w:r>
              <w:rPr>
                <w:color w:val="000000"/>
              </w:rPr>
              <w:t>Associate Professor in Youth Mental Health </w:t>
            </w:r>
            <w:r>
              <w:rPr>
                <w:color w:val="000000"/>
              </w:rPr>
              <w:br/>
              <w:t>Department of Psychological Medicine</w:t>
            </w:r>
            <w:r w:rsidR="007A7EE0" w:rsidRPr="00E219D7">
              <w:rPr>
                <w:highlight w:val="white"/>
              </w:rPr>
              <w:br/>
              <w:t>The University of Auckland</w:t>
            </w:r>
          </w:p>
          <w:p w14:paraId="23E989F6" w14:textId="207B3B84" w:rsidR="007A7EE0" w:rsidRDefault="007A7EE0" w:rsidP="00A12C0A">
            <w:pPr>
              <w:pBdr>
                <w:top w:val="nil"/>
                <w:left w:val="nil"/>
                <w:bottom w:val="nil"/>
                <w:right w:val="nil"/>
                <w:between w:val="nil"/>
              </w:pBdr>
              <w:spacing w:line="300" w:lineRule="auto"/>
              <w:jc w:val="both"/>
              <w:rPr>
                <w:highlight w:val="white"/>
              </w:rPr>
            </w:pPr>
            <w:r w:rsidRPr="00E219D7">
              <w:rPr>
                <w:highlight w:val="white"/>
              </w:rPr>
              <w:tab/>
            </w:r>
            <w:hyperlink r:id="rId9" w:history="1">
              <w:r w:rsidR="00196073" w:rsidRPr="00F76681">
                <w:rPr>
                  <w:rStyle w:val="Hyperlink"/>
                </w:rPr>
                <w:t>s.hetrick@auckland.ac.nz</w:t>
              </w:r>
            </w:hyperlink>
            <w:r w:rsidR="00196073">
              <w:t xml:space="preserve"> Ph: </w:t>
            </w:r>
            <w:r w:rsidR="00196073">
              <w:rPr>
                <w:color w:val="000000"/>
              </w:rPr>
              <w:t>09 3737599</w:t>
            </w:r>
            <w:r w:rsidR="00196073">
              <w:rPr>
                <w:i/>
                <w:iCs/>
                <w:color w:val="000000"/>
              </w:rPr>
              <w:t> </w:t>
            </w:r>
            <w:proofErr w:type="spellStart"/>
            <w:r w:rsidR="00196073">
              <w:rPr>
                <w:color w:val="000000"/>
              </w:rPr>
              <w:t>ext</w:t>
            </w:r>
            <w:proofErr w:type="spellEnd"/>
            <w:r w:rsidR="00196073">
              <w:rPr>
                <w:color w:val="000000"/>
              </w:rPr>
              <w:t xml:space="preserve"> 89100 </w:t>
            </w:r>
          </w:p>
          <w:p w14:paraId="7611D573" w14:textId="47906A88" w:rsidR="008F62AA" w:rsidRDefault="008F62AA" w:rsidP="00A12C0A">
            <w:pPr>
              <w:pBdr>
                <w:top w:val="nil"/>
                <w:left w:val="nil"/>
                <w:bottom w:val="nil"/>
                <w:right w:val="nil"/>
                <w:between w:val="nil"/>
              </w:pBdr>
              <w:spacing w:line="300" w:lineRule="auto"/>
              <w:jc w:val="both"/>
              <w:rPr>
                <w:highlight w:val="white"/>
              </w:rPr>
            </w:pPr>
          </w:p>
          <w:p w14:paraId="0A53C69D" w14:textId="4C90E37D" w:rsidR="008F62AA" w:rsidRPr="00D771ED" w:rsidRDefault="008F62AA" w:rsidP="00D771ED">
            <w:pPr>
              <w:pBdr>
                <w:top w:val="nil"/>
                <w:left w:val="nil"/>
                <w:bottom w:val="nil"/>
                <w:right w:val="nil"/>
                <w:between w:val="nil"/>
              </w:pBdr>
              <w:spacing w:line="300" w:lineRule="auto"/>
              <w:ind w:left="749"/>
              <w:rPr>
                <w:highlight w:val="white"/>
                <w:lang w:val="en-NZ"/>
              </w:rPr>
            </w:pPr>
            <w:r w:rsidRPr="00513FC5">
              <w:rPr>
                <w:highlight w:val="white"/>
                <w:lang w:val="en-NZ"/>
              </w:rPr>
              <w:t>Associate Professor David Newcombe</w:t>
            </w:r>
            <w:r w:rsidRPr="00325153">
              <w:rPr>
                <w:highlight w:val="white"/>
                <w:lang w:val="en-NZ"/>
              </w:rPr>
              <w:br/>
              <w:t>Head of Department</w:t>
            </w:r>
            <w:r w:rsidRPr="00325153">
              <w:rPr>
                <w:highlight w:val="white"/>
                <w:lang w:val="en-NZ"/>
              </w:rPr>
              <w:br/>
            </w:r>
            <w:hyperlink r:id="rId10" w:history="1">
              <w:r w:rsidRPr="00325153">
                <w:rPr>
                  <w:rStyle w:val="Hyperlink"/>
                  <w:highlight w:val="white"/>
                  <w:lang w:val="en-NZ"/>
                </w:rPr>
                <w:t>d.newcombe@auckland.ac.nz</w:t>
              </w:r>
            </w:hyperlink>
            <w:r>
              <w:rPr>
                <w:highlight w:val="white"/>
                <w:lang w:val="en-NZ"/>
              </w:rPr>
              <w:t xml:space="preserve"> </w:t>
            </w:r>
            <w:r w:rsidRPr="00513FC5">
              <w:rPr>
                <w:highlight w:val="white"/>
                <w:lang w:val="en-NZ"/>
              </w:rPr>
              <w:t>Ph:</w:t>
            </w:r>
            <w:r>
              <w:rPr>
                <w:highlight w:val="white"/>
                <w:lang w:val="en-NZ"/>
              </w:rPr>
              <w:t xml:space="preserve"> 0</w:t>
            </w:r>
            <w:r w:rsidRPr="00325153">
              <w:rPr>
                <w:highlight w:val="white"/>
                <w:lang w:val="en-NZ"/>
              </w:rPr>
              <w:t>9 923 6557</w:t>
            </w:r>
          </w:p>
          <w:p w14:paraId="6BA83F3F" w14:textId="2269FF9B" w:rsidR="00E219D7" w:rsidRDefault="00E219D7" w:rsidP="00A12C0A">
            <w:pPr>
              <w:pStyle w:val="NormalWeb"/>
              <w:spacing w:line="276" w:lineRule="auto"/>
              <w:jc w:val="both"/>
              <w:rPr>
                <w:rFonts w:ascii="Arial" w:hAnsi="Arial" w:cs="Arial"/>
                <w:sz w:val="22"/>
                <w:szCs w:val="22"/>
              </w:rPr>
            </w:pPr>
            <w:r w:rsidRPr="00E219D7">
              <w:rPr>
                <w:rFonts w:ascii="Arial" w:hAnsi="Arial" w:cs="Arial"/>
                <w:sz w:val="22"/>
                <w:szCs w:val="22"/>
              </w:rPr>
              <w:t xml:space="preserve">For concerns of an ethical nature, you can contact the Chair of the Auckland Health Research Ethics Committee at </w:t>
            </w:r>
            <w:hyperlink r:id="rId11" w:history="1">
              <w:r w:rsidRPr="00E219D7">
                <w:rPr>
                  <w:rStyle w:val="Hyperlink"/>
                  <w:rFonts w:ascii="Arial" w:hAnsi="Arial" w:cs="Arial"/>
                  <w:sz w:val="22"/>
                  <w:szCs w:val="22"/>
                </w:rPr>
                <w:t>ahrec@auckland.ac.nz</w:t>
              </w:r>
            </w:hyperlink>
            <w:r w:rsidRPr="00E219D7">
              <w:rPr>
                <w:rFonts w:ascii="Arial" w:hAnsi="Arial" w:cs="Arial"/>
                <w:sz w:val="22"/>
                <w:szCs w:val="22"/>
              </w:rPr>
              <w:t xml:space="preserve"> or 373 7599 </w:t>
            </w:r>
            <w:proofErr w:type="spellStart"/>
            <w:r w:rsidRPr="00E219D7">
              <w:rPr>
                <w:rFonts w:ascii="Arial" w:hAnsi="Arial" w:cs="Arial"/>
                <w:sz w:val="22"/>
                <w:szCs w:val="22"/>
              </w:rPr>
              <w:t>ext</w:t>
            </w:r>
            <w:proofErr w:type="spellEnd"/>
            <w:r w:rsidRPr="00E219D7">
              <w:rPr>
                <w:rFonts w:ascii="Arial" w:hAnsi="Arial" w:cs="Arial"/>
                <w:sz w:val="22"/>
                <w:szCs w:val="22"/>
              </w:rPr>
              <w:t xml:space="preserve"> 83711, or at the Auckland Health Research Ethics Committee, The University of Auckland, Private Bag 92 019, Auckland 1142.    </w:t>
            </w:r>
          </w:p>
          <w:p w14:paraId="4EA4F52B" w14:textId="77777777" w:rsidR="00A12C0A" w:rsidRPr="00567949" w:rsidRDefault="00A12C0A" w:rsidP="00A12C0A">
            <w:pPr>
              <w:jc w:val="center"/>
              <w:rPr>
                <w:rFonts w:ascii="Verdana" w:eastAsia="Calibri" w:hAnsi="Verdana"/>
                <w:b/>
                <w:szCs w:val="20"/>
                <w:lang w:val="en-NZ"/>
              </w:rPr>
            </w:pPr>
          </w:p>
          <w:p w14:paraId="295E4C16" w14:textId="3EC16592" w:rsidR="00A12C0A" w:rsidRPr="00D771ED" w:rsidRDefault="00A12C0A" w:rsidP="00B16F77">
            <w:pPr>
              <w:jc w:val="center"/>
              <w:rPr>
                <w:rFonts w:ascii="Verdana" w:eastAsia="Calibri" w:hAnsi="Verdana"/>
                <w:b/>
                <w:szCs w:val="20"/>
                <w:lang w:val="en-NZ"/>
              </w:rPr>
            </w:pPr>
            <w:r w:rsidRPr="00567949">
              <w:rPr>
                <w:rFonts w:ascii="Verdana" w:eastAsia="Calibri" w:hAnsi="Verdana"/>
                <w:b/>
                <w:szCs w:val="20"/>
                <w:lang w:val="en-NZ"/>
              </w:rPr>
              <w:t xml:space="preserve">Approved by the Auckland Health Research Ethics Committee on </w:t>
            </w:r>
            <w:r w:rsidR="00B16F77">
              <w:rPr>
                <w:rFonts w:ascii="Verdana" w:eastAsia="Calibri" w:hAnsi="Verdana"/>
                <w:b/>
                <w:szCs w:val="20"/>
                <w:lang w:val="en-NZ"/>
              </w:rPr>
              <w:t>24/08/2022</w:t>
            </w:r>
            <w:r w:rsidRPr="00567949">
              <w:rPr>
                <w:rFonts w:ascii="Verdana" w:eastAsia="Calibri" w:hAnsi="Verdana"/>
                <w:b/>
                <w:szCs w:val="20"/>
                <w:lang w:val="en-NZ"/>
              </w:rPr>
              <w:t xml:space="preserve"> for three years.  Reference number </w:t>
            </w:r>
            <w:r w:rsidR="00B16F77" w:rsidRPr="00B16F77">
              <w:rPr>
                <w:rFonts w:ascii="Verdana" w:eastAsia="Calibri" w:hAnsi="Verdana"/>
                <w:b/>
                <w:szCs w:val="20"/>
                <w:lang w:val="en-NZ"/>
              </w:rPr>
              <w:t>AH23881</w:t>
            </w:r>
            <w:r w:rsidRPr="00567949">
              <w:rPr>
                <w:rFonts w:ascii="Verdana" w:eastAsia="Calibri" w:hAnsi="Verdana"/>
                <w:b/>
                <w:szCs w:val="20"/>
                <w:lang w:val="en-NZ"/>
              </w:rPr>
              <w:t>.</w:t>
            </w:r>
          </w:p>
          <w:p w14:paraId="577FAEC1" w14:textId="77777777" w:rsidR="00A12C0A" w:rsidRPr="00E219D7" w:rsidRDefault="00A12C0A" w:rsidP="00A12C0A">
            <w:pPr>
              <w:pStyle w:val="NormalWeb"/>
              <w:spacing w:line="276" w:lineRule="auto"/>
              <w:jc w:val="both"/>
              <w:rPr>
                <w:rFonts w:ascii="Arial" w:hAnsi="Arial" w:cs="Arial"/>
                <w:sz w:val="22"/>
                <w:szCs w:val="22"/>
              </w:rPr>
            </w:pPr>
          </w:p>
          <w:p w14:paraId="27D497E3" w14:textId="0CBAD8B7" w:rsidR="007A7EE0" w:rsidRPr="00B1139B" w:rsidRDefault="007A7EE0" w:rsidP="00A12C0A">
            <w:pPr>
              <w:pBdr>
                <w:top w:val="nil"/>
                <w:left w:val="nil"/>
                <w:bottom w:val="nil"/>
                <w:right w:val="nil"/>
                <w:between w:val="nil"/>
              </w:pBdr>
              <w:jc w:val="both"/>
              <w:rPr>
                <w:rFonts w:eastAsia="Times New Roman"/>
                <w:sz w:val="24"/>
                <w:szCs w:val="24"/>
                <w:highlight w:val="white"/>
              </w:rPr>
            </w:pPr>
          </w:p>
        </w:tc>
      </w:tr>
    </w:tbl>
    <w:p w14:paraId="6DD31328" w14:textId="3204287C" w:rsidR="00BB59FD" w:rsidRDefault="00BB59FD" w:rsidP="00A12C0A">
      <w:pPr>
        <w:pBdr>
          <w:top w:val="nil"/>
          <w:left w:val="nil"/>
          <w:bottom w:val="nil"/>
          <w:right w:val="nil"/>
          <w:between w:val="nil"/>
        </w:pBdr>
        <w:spacing w:line="300" w:lineRule="auto"/>
        <w:jc w:val="both"/>
        <w:rPr>
          <w:highlight w:val="white"/>
        </w:rPr>
      </w:pPr>
    </w:p>
    <w:p w14:paraId="6491E6BD" w14:textId="6810281D" w:rsidR="0018422C" w:rsidRDefault="0018422C" w:rsidP="00A12C0A">
      <w:pPr>
        <w:pBdr>
          <w:top w:val="nil"/>
          <w:left w:val="nil"/>
          <w:bottom w:val="nil"/>
          <w:right w:val="nil"/>
          <w:between w:val="nil"/>
        </w:pBdr>
        <w:spacing w:line="300" w:lineRule="auto"/>
        <w:jc w:val="both"/>
        <w:rPr>
          <w:highlight w:val="white"/>
        </w:rPr>
      </w:pPr>
    </w:p>
    <w:p w14:paraId="4EDFD0A1" w14:textId="44D6B50A" w:rsidR="004112A1" w:rsidRDefault="004112A1">
      <w:pPr>
        <w:rPr>
          <w:highlight w:val="white"/>
        </w:rPr>
      </w:pPr>
      <w:r>
        <w:rPr>
          <w:highlight w:val="white"/>
        </w:rPr>
        <w:br w:type="page"/>
      </w:r>
    </w:p>
    <w:p w14:paraId="3399DBB8" w14:textId="5F2386C3" w:rsidR="0018422C" w:rsidRDefault="0018422C" w:rsidP="00A12C0A">
      <w:pPr>
        <w:pBdr>
          <w:top w:val="nil"/>
          <w:left w:val="nil"/>
          <w:bottom w:val="nil"/>
          <w:right w:val="nil"/>
          <w:between w:val="nil"/>
        </w:pBdr>
        <w:jc w:val="both"/>
        <w:rPr>
          <w:highlight w:val="white"/>
        </w:rPr>
      </w:pPr>
      <w:r w:rsidRPr="00C375E6">
        <w:rPr>
          <w:rFonts w:ascii="Trebuchet MS" w:hAnsi="Trebuchet MS" w:cs="Tahoma"/>
          <w:b/>
          <w:noProof/>
          <w:color w:val="D60093"/>
          <w:sz w:val="28"/>
          <w:szCs w:val="28"/>
          <w:lang w:val="en-NZ" w:eastAsia="en-NZ"/>
        </w:rPr>
        <w:lastRenderedPageBreak/>
        <w:drawing>
          <wp:inline distT="0" distB="0" distL="0" distR="0" wp14:anchorId="3C493745" wp14:editId="09B0CFE0">
            <wp:extent cx="29527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666750"/>
                    </a:xfrm>
                    <a:prstGeom prst="rect">
                      <a:avLst/>
                    </a:prstGeom>
                    <a:noFill/>
                    <a:ln>
                      <a:noFill/>
                    </a:ln>
                  </pic:spPr>
                </pic:pic>
              </a:graphicData>
            </a:graphic>
          </wp:inline>
        </w:drawing>
      </w:r>
    </w:p>
    <w:p w14:paraId="56DD869B" w14:textId="5519BBD1" w:rsidR="0018422C" w:rsidRDefault="0018422C" w:rsidP="00A12C0A">
      <w:pPr>
        <w:pBdr>
          <w:top w:val="nil"/>
          <w:left w:val="nil"/>
          <w:bottom w:val="nil"/>
          <w:right w:val="nil"/>
          <w:between w:val="nil"/>
        </w:pBdr>
        <w:jc w:val="both"/>
        <w:rPr>
          <w:highlight w:val="white"/>
        </w:rPr>
      </w:pPr>
    </w:p>
    <w:p w14:paraId="57472D32" w14:textId="77777777" w:rsidR="0018422C" w:rsidRPr="00B1139B" w:rsidRDefault="0018422C" w:rsidP="00A12C0A">
      <w:pPr>
        <w:pBdr>
          <w:top w:val="nil"/>
          <w:left w:val="nil"/>
          <w:bottom w:val="nil"/>
          <w:right w:val="nil"/>
          <w:between w:val="nil"/>
        </w:pBdr>
        <w:jc w:val="both"/>
        <w:rPr>
          <w:highlight w:val="white"/>
        </w:rPr>
      </w:pPr>
    </w:p>
    <w:tbl>
      <w:tblPr>
        <w:tblW w:w="10904" w:type="dxa"/>
        <w:tblLayout w:type="fixed"/>
        <w:tblLook w:val="04A0" w:firstRow="1" w:lastRow="0" w:firstColumn="1" w:lastColumn="0" w:noHBand="0" w:noVBand="1"/>
      </w:tblPr>
      <w:tblGrid>
        <w:gridCol w:w="5812"/>
        <w:gridCol w:w="992"/>
        <w:gridCol w:w="4100"/>
      </w:tblGrid>
      <w:tr w:rsidR="009C41B3" w:rsidRPr="00B1139B" w14:paraId="4E0C1642" w14:textId="77777777" w:rsidTr="00AF0765">
        <w:trPr>
          <w:gridAfter w:val="1"/>
          <w:wAfter w:w="4100" w:type="dxa"/>
        </w:trPr>
        <w:tc>
          <w:tcPr>
            <w:tcW w:w="6804" w:type="dxa"/>
            <w:gridSpan w:val="2"/>
          </w:tcPr>
          <w:p w14:paraId="77568A7F" w14:textId="77777777" w:rsidR="009C41B3" w:rsidRPr="00B1139B" w:rsidRDefault="009C41B3" w:rsidP="00A12C0A">
            <w:pPr>
              <w:pStyle w:val="NoSpacing"/>
              <w:ind w:right="6296"/>
              <w:jc w:val="both"/>
              <w:rPr>
                <w:rFonts w:ascii="Arial" w:hAnsi="Arial" w:cs="Arial"/>
                <w:color w:val="595959" w:themeColor="text1" w:themeTint="A6"/>
              </w:rPr>
            </w:pPr>
            <w:r w:rsidRPr="00B1139B">
              <w:rPr>
                <w:rFonts w:ascii="Arial" w:hAnsi="Arial" w:cs="Arial"/>
                <w:noProof/>
                <w:lang w:val="en-NZ" w:eastAsia="en-NZ"/>
              </w:rPr>
              <w:drawing>
                <wp:anchor distT="0" distB="0" distL="114300" distR="114300" simplePos="0" relativeHeight="251665408" behindDoc="0" locked="0" layoutInCell="1" allowOverlap="0" wp14:anchorId="1288D95C" wp14:editId="2707642F">
                  <wp:simplePos x="0" y="0"/>
                  <wp:positionH relativeFrom="column">
                    <wp:posOffset>-63005</wp:posOffset>
                  </wp:positionH>
                  <wp:positionV relativeFrom="paragraph">
                    <wp:posOffset>68967</wp:posOffset>
                  </wp:positionV>
                  <wp:extent cx="3791585" cy="592455"/>
                  <wp:effectExtent l="0" t="0" r="5715" b="444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1585" cy="592455"/>
                          </a:xfrm>
                          <a:prstGeom prst="rect">
                            <a:avLst/>
                          </a:prstGeom>
                        </pic:spPr>
                      </pic:pic>
                    </a:graphicData>
                  </a:graphic>
                  <wp14:sizeRelH relativeFrom="margin">
                    <wp14:pctWidth>0</wp14:pctWidth>
                  </wp14:sizeRelH>
                </wp:anchor>
              </w:drawing>
            </w:r>
          </w:p>
        </w:tc>
      </w:tr>
      <w:tr w:rsidR="009C41B3" w:rsidRPr="00B1139B" w14:paraId="55A89C81" w14:textId="77777777" w:rsidTr="00AF0765">
        <w:tc>
          <w:tcPr>
            <w:tcW w:w="5812" w:type="dxa"/>
          </w:tcPr>
          <w:p w14:paraId="40BEC003" w14:textId="77777777" w:rsidR="009C41B3" w:rsidRPr="00B1139B" w:rsidRDefault="009C41B3" w:rsidP="00A12C0A">
            <w:pPr>
              <w:pStyle w:val="NoSpacing"/>
              <w:jc w:val="both"/>
              <w:rPr>
                <w:rFonts w:ascii="Arial" w:hAnsi="Arial" w:cs="Arial"/>
              </w:rPr>
            </w:pPr>
          </w:p>
        </w:tc>
        <w:tc>
          <w:tcPr>
            <w:tcW w:w="5092" w:type="dxa"/>
            <w:gridSpan w:val="2"/>
          </w:tcPr>
          <w:p w14:paraId="70D90B5A" w14:textId="77777777" w:rsidR="009C41B3" w:rsidRPr="00B1139B" w:rsidRDefault="009C41B3" w:rsidP="00A12C0A">
            <w:pPr>
              <w:pStyle w:val="NoSpacing"/>
              <w:ind w:left="-30"/>
              <w:rPr>
                <w:rFonts w:ascii="Arial" w:hAnsi="Arial" w:cs="Arial"/>
                <w:color w:val="595959" w:themeColor="text1" w:themeTint="A6"/>
              </w:rPr>
            </w:pPr>
            <w:r w:rsidRPr="00B1139B">
              <w:rPr>
                <w:rFonts w:ascii="Arial" w:hAnsi="Arial" w:cs="Arial"/>
                <w:color w:val="595959" w:themeColor="text1" w:themeTint="A6"/>
              </w:rPr>
              <w:t>Department of Social and Community Health</w:t>
            </w:r>
            <w:r w:rsidRPr="00B1139B">
              <w:rPr>
                <w:rFonts w:ascii="Arial" w:hAnsi="Arial" w:cs="Arial"/>
                <w:color w:val="595959" w:themeColor="text1" w:themeTint="A6"/>
              </w:rPr>
              <w:br/>
              <w:t xml:space="preserve">Building 507, </w:t>
            </w:r>
            <w:r w:rsidRPr="00B1139B">
              <w:rPr>
                <w:rFonts w:ascii="Arial" w:hAnsi="Arial" w:cs="Arial"/>
                <w:color w:val="595959" w:themeColor="text1" w:themeTint="A6"/>
              </w:rPr>
              <w:br/>
              <w:t>22-30 Park Road, Grafton,</w:t>
            </w:r>
          </w:p>
          <w:p w14:paraId="51957AD9" w14:textId="77777777" w:rsidR="009C41B3" w:rsidRPr="00B1139B" w:rsidRDefault="009C41B3" w:rsidP="00A12C0A">
            <w:pPr>
              <w:pStyle w:val="NoSpacing"/>
              <w:ind w:left="-30"/>
              <w:rPr>
                <w:rFonts w:ascii="Arial" w:hAnsi="Arial" w:cs="Arial"/>
                <w:color w:val="595959" w:themeColor="text1" w:themeTint="A6"/>
              </w:rPr>
            </w:pPr>
            <w:r w:rsidRPr="00B1139B">
              <w:rPr>
                <w:rFonts w:ascii="Arial" w:hAnsi="Arial" w:cs="Arial"/>
                <w:color w:val="595959" w:themeColor="text1" w:themeTint="A6"/>
              </w:rPr>
              <w:t>Auckland, New Zealand</w:t>
            </w:r>
          </w:p>
          <w:p w14:paraId="6E96BA1C" w14:textId="77777777" w:rsidR="009C41B3" w:rsidRPr="00B1139B" w:rsidRDefault="009C41B3" w:rsidP="00A12C0A">
            <w:pPr>
              <w:pStyle w:val="NoSpacing"/>
              <w:ind w:left="-30"/>
              <w:rPr>
                <w:rFonts w:ascii="Arial" w:hAnsi="Arial" w:cs="Arial"/>
                <w:color w:val="595959" w:themeColor="text1" w:themeTint="A6"/>
              </w:rPr>
            </w:pPr>
            <w:r w:rsidRPr="00B1139B">
              <w:rPr>
                <w:rFonts w:ascii="Arial" w:hAnsi="Arial" w:cs="Arial"/>
                <w:b/>
                <w:color w:val="008887"/>
              </w:rPr>
              <w:t>T</w:t>
            </w:r>
            <w:r w:rsidRPr="00B1139B">
              <w:rPr>
                <w:rFonts w:ascii="Arial" w:hAnsi="Arial" w:cs="Arial"/>
                <w:color w:val="595959" w:themeColor="text1" w:themeTint="A6"/>
              </w:rPr>
              <w:t>+64 9 373 7599</w:t>
            </w:r>
          </w:p>
          <w:p w14:paraId="276EB7DD" w14:textId="77777777" w:rsidR="009C41B3" w:rsidRPr="00B1139B" w:rsidRDefault="009C41B3" w:rsidP="00A12C0A">
            <w:pPr>
              <w:pStyle w:val="NoSpacing"/>
              <w:ind w:left="-30"/>
              <w:rPr>
                <w:rFonts w:ascii="Arial" w:hAnsi="Arial" w:cs="Arial"/>
                <w:color w:val="595959" w:themeColor="text1" w:themeTint="A6"/>
              </w:rPr>
            </w:pPr>
            <w:r w:rsidRPr="00B1139B">
              <w:rPr>
                <w:rFonts w:ascii="Arial" w:hAnsi="Arial" w:cs="Arial"/>
                <w:b/>
                <w:color w:val="008887"/>
              </w:rPr>
              <w:t xml:space="preserve">W </w:t>
            </w:r>
            <w:r w:rsidRPr="00B1139B">
              <w:rPr>
                <w:rFonts w:ascii="Arial" w:hAnsi="Arial" w:cs="Arial"/>
                <w:color w:val="595959" w:themeColor="text1" w:themeTint="A6"/>
              </w:rPr>
              <w:t xml:space="preserve">auckland.ac.nz   </w:t>
            </w:r>
          </w:p>
          <w:p w14:paraId="5D905E25" w14:textId="77777777" w:rsidR="009C41B3" w:rsidRPr="00B1139B" w:rsidRDefault="009C41B3" w:rsidP="00A12C0A">
            <w:pPr>
              <w:pStyle w:val="NoSpacing"/>
              <w:ind w:left="-30"/>
              <w:rPr>
                <w:rFonts w:ascii="Arial" w:hAnsi="Arial" w:cs="Arial"/>
                <w:b/>
                <w:color w:val="595959" w:themeColor="text1" w:themeTint="A6"/>
              </w:rPr>
            </w:pPr>
            <w:r w:rsidRPr="00B1139B">
              <w:rPr>
                <w:rFonts w:ascii="Arial" w:hAnsi="Arial" w:cs="Arial"/>
                <w:b/>
                <w:color w:val="595959" w:themeColor="text1" w:themeTint="A6"/>
              </w:rPr>
              <w:t xml:space="preserve">The University of Auckland </w:t>
            </w:r>
          </w:p>
          <w:p w14:paraId="06788883" w14:textId="77777777" w:rsidR="009C41B3" w:rsidRPr="00B1139B" w:rsidRDefault="009C41B3" w:rsidP="00A12C0A">
            <w:pPr>
              <w:pStyle w:val="NoSpacing"/>
              <w:ind w:left="-30"/>
              <w:rPr>
                <w:rFonts w:ascii="Arial" w:hAnsi="Arial" w:cs="Arial"/>
                <w:color w:val="595959" w:themeColor="text1" w:themeTint="A6"/>
              </w:rPr>
            </w:pPr>
            <w:r w:rsidRPr="00B1139B">
              <w:rPr>
                <w:rFonts w:ascii="Arial" w:hAnsi="Arial" w:cs="Arial"/>
                <w:color w:val="595959" w:themeColor="text1" w:themeTint="A6"/>
              </w:rPr>
              <w:t>Private Bag 92019</w:t>
            </w:r>
          </w:p>
          <w:p w14:paraId="5919BF9D" w14:textId="77777777" w:rsidR="009C41B3" w:rsidRPr="00B1139B" w:rsidRDefault="009C41B3" w:rsidP="00A12C0A">
            <w:pPr>
              <w:pStyle w:val="NoSpacing"/>
              <w:ind w:left="-30"/>
              <w:rPr>
                <w:rFonts w:ascii="Arial" w:hAnsi="Arial" w:cs="Arial"/>
                <w:color w:val="595959" w:themeColor="text1" w:themeTint="A6"/>
              </w:rPr>
            </w:pPr>
            <w:r w:rsidRPr="00B1139B">
              <w:rPr>
                <w:rFonts w:ascii="Arial" w:hAnsi="Arial" w:cs="Arial"/>
                <w:color w:val="595959" w:themeColor="text1" w:themeTint="A6"/>
              </w:rPr>
              <w:t>Auckland 1142</w:t>
            </w:r>
          </w:p>
          <w:p w14:paraId="4BD8C273" w14:textId="77777777" w:rsidR="009C41B3" w:rsidRPr="00B1139B" w:rsidRDefault="009C41B3" w:rsidP="00A12C0A">
            <w:pPr>
              <w:pStyle w:val="NoSpacing"/>
              <w:ind w:left="-30"/>
              <w:rPr>
                <w:rFonts w:ascii="Arial" w:hAnsi="Arial" w:cs="Arial"/>
              </w:rPr>
            </w:pPr>
            <w:r w:rsidRPr="00B1139B">
              <w:rPr>
                <w:rFonts w:ascii="Arial" w:hAnsi="Arial" w:cs="Arial"/>
                <w:color w:val="595959" w:themeColor="text1" w:themeTint="A6"/>
              </w:rPr>
              <w:t>New Zealand</w:t>
            </w:r>
          </w:p>
        </w:tc>
      </w:tr>
    </w:tbl>
    <w:p w14:paraId="4088DBD4" w14:textId="77777777" w:rsidR="009C41B3" w:rsidRPr="00B1139B" w:rsidRDefault="009C41B3" w:rsidP="00A12C0A">
      <w:pPr>
        <w:pBdr>
          <w:top w:val="nil"/>
          <w:left w:val="nil"/>
          <w:bottom w:val="nil"/>
          <w:right w:val="nil"/>
          <w:between w:val="nil"/>
        </w:pBdr>
        <w:jc w:val="both"/>
        <w:rPr>
          <w:highlight w:val="white"/>
        </w:rPr>
      </w:pPr>
    </w:p>
    <w:p w14:paraId="5D661B1F" w14:textId="77777777" w:rsidR="009C41B3" w:rsidRPr="00B1139B" w:rsidRDefault="009C41B3" w:rsidP="00A12C0A">
      <w:pPr>
        <w:pBdr>
          <w:top w:val="nil"/>
          <w:left w:val="nil"/>
          <w:bottom w:val="nil"/>
          <w:right w:val="nil"/>
          <w:between w:val="nil"/>
        </w:pBdr>
        <w:jc w:val="both"/>
        <w:rPr>
          <w:highlight w:val="white"/>
        </w:rPr>
      </w:pPr>
    </w:p>
    <w:p w14:paraId="312B5C90" w14:textId="77777777" w:rsidR="009C41B3" w:rsidRPr="00B1139B" w:rsidRDefault="009C41B3" w:rsidP="00A12C0A">
      <w:pPr>
        <w:pBdr>
          <w:top w:val="nil"/>
          <w:left w:val="nil"/>
          <w:bottom w:val="nil"/>
          <w:right w:val="nil"/>
          <w:between w:val="nil"/>
        </w:pBdr>
        <w:jc w:val="both"/>
        <w:rPr>
          <w:highlight w:val="white"/>
        </w:rPr>
      </w:pPr>
    </w:p>
    <w:p w14:paraId="678AD428" w14:textId="77777777" w:rsidR="009C41B3" w:rsidRPr="00B1139B" w:rsidRDefault="009C41B3" w:rsidP="00A12C0A">
      <w:pPr>
        <w:pBdr>
          <w:top w:val="nil"/>
          <w:left w:val="nil"/>
          <w:bottom w:val="nil"/>
          <w:right w:val="nil"/>
          <w:between w:val="nil"/>
        </w:pBdr>
        <w:jc w:val="both"/>
        <w:rPr>
          <w:highlight w:val="white"/>
        </w:rPr>
      </w:pPr>
    </w:p>
    <w:p w14:paraId="53F9E62F" w14:textId="6F4326CC" w:rsidR="009C41B3" w:rsidRPr="00B1139B" w:rsidRDefault="009C41B3" w:rsidP="00A12C0A">
      <w:pPr>
        <w:spacing w:line="300" w:lineRule="auto"/>
        <w:jc w:val="center"/>
        <w:rPr>
          <w:b/>
          <w:sz w:val="36"/>
          <w:szCs w:val="36"/>
          <w:highlight w:val="white"/>
        </w:rPr>
      </w:pPr>
      <w:r w:rsidRPr="00B1139B">
        <w:rPr>
          <w:b/>
          <w:sz w:val="36"/>
          <w:szCs w:val="36"/>
          <w:highlight w:val="white"/>
        </w:rPr>
        <w:t xml:space="preserve">Consent Form – </w:t>
      </w:r>
      <w:r w:rsidR="004112A1">
        <w:rPr>
          <w:b/>
          <w:sz w:val="36"/>
          <w:szCs w:val="36"/>
          <w:highlight w:val="white"/>
        </w:rPr>
        <w:t>Clinician</w:t>
      </w:r>
      <w:r w:rsidR="0018422C">
        <w:rPr>
          <w:b/>
          <w:sz w:val="36"/>
          <w:szCs w:val="36"/>
          <w:highlight w:val="white"/>
        </w:rPr>
        <w:t xml:space="preserve"> </w:t>
      </w:r>
      <w:r w:rsidRPr="00B1139B">
        <w:rPr>
          <w:b/>
          <w:sz w:val="36"/>
          <w:szCs w:val="36"/>
          <w:highlight w:val="white"/>
        </w:rPr>
        <w:t>Online Survey</w:t>
      </w:r>
      <w:r w:rsidRPr="00B1139B">
        <w:rPr>
          <w:b/>
          <w:sz w:val="36"/>
          <w:szCs w:val="36"/>
          <w:highlight w:val="white"/>
        </w:rPr>
        <w:br/>
      </w:r>
      <w:r w:rsidRPr="00B1139B">
        <w:rPr>
          <w:b/>
          <w:szCs w:val="20"/>
        </w:rPr>
        <w:t>THIS FORM WILL BE HELD FOR A PERIOD OF AT LEAST 6 YEARS</w:t>
      </w:r>
    </w:p>
    <w:p w14:paraId="3500893E" w14:textId="77777777" w:rsidR="009C41B3" w:rsidRPr="00B1139B" w:rsidRDefault="009C41B3" w:rsidP="00A12C0A">
      <w:pPr>
        <w:jc w:val="both"/>
        <w:rPr>
          <w:rFonts w:eastAsia="Times New Roman"/>
          <w:sz w:val="24"/>
          <w:szCs w:val="24"/>
          <w:highlight w:val="white"/>
        </w:rPr>
      </w:pPr>
    </w:p>
    <w:p w14:paraId="151861E9" w14:textId="77777777" w:rsidR="0018422C" w:rsidRPr="0094115E" w:rsidRDefault="0018422C" w:rsidP="00A12C0A">
      <w:pPr>
        <w:keepNext/>
        <w:keepLines/>
        <w:spacing w:before="40" w:line="240" w:lineRule="auto"/>
        <w:jc w:val="both"/>
        <w:outlineLvl w:val="1"/>
        <w:rPr>
          <w:rFonts w:eastAsia="Times New Roman"/>
          <w:color w:val="2E74B5"/>
          <w:lang w:val="en-AU" w:eastAsia="en-US"/>
        </w:rPr>
      </w:pPr>
      <w:r w:rsidRPr="0094115E">
        <w:rPr>
          <w:rFonts w:eastAsia="Times New Roman"/>
          <w:color w:val="2E74B5"/>
          <w:lang w:val="en-AU" w:eastAsia="en-US"/>
        </w:rPr>
        <w:t xml:space="preserve">Project title:  </w:t>
      </w:r>
    </w:p>
    <w:p w14:paraId="6370F0C6" w14:textId="77777777" w:rsidR="0018422C" w:rsidRPr="007A7EE0" w:rsidRDefault="0018422C" w:rsidP="00A12C0A">
      <w:pPr>
        <w:keepNext/>
        <w:keepLines/>
        <w:spacing w:before="40" w:line="240" w:lineRule="auto"/>
        <w:jc w:val="both"/>
        <w:outlineLvl w:val="1"/>
        <w:rPr>
          <w:rFonts w:eastAsia="Times New Roman"/>
          <w:lang w:val="en-AU" w:eastAsia="en-US"/>
        </w:rPr>
      </w:pPr>
      <w:r w:rsidRPr="007A7EE0">
        <w:rPr>
          <w:rFonts w:eastAsia="Times New Roman"/>
          <w:lang w:val="en-AU" w:eastAsia="en-US"/>
        </w:rPr>
        <w:t xml:space="preserve">Suicide risk assessment in public mental health services: current processes and a pathway to improved practice in Aotearoa New Zealand </w:t>
      </w:r>
    </w:p>
    <w:p w14:paraId="7ED1C08E" w14:textId="77777777" w:rsidR="0018422C" w:rsidRPr="0094115E" w:rsidRDefault="0018422C" w:rsidP="00A12C0A">
      <w:pPr>
        <w:keepNext/>
        <w:keepLines/>
        <w:spacing w:before="40" w:line="240" w:lineRule="auto"/>
        <w:jc w:val="both"/>
        <w:outlineLvl w:val="1"/>
        <w:rPr>
          <w:rFonts w:eastAsia="Times New Roman"/>
          <w:color w:val="2E74B5"/>
          <w:lang w:val="en-AU" w:eastAsia="en-US"/>
        </w:rPr>
      </w:pPr>
    </w:p>
    <w:p w14:paraId="4FD5059D" w14:textId="77777777" w:rsidR="0018422C" w:rsidRPr="0094115E" w:rsidRDefault="0018422C" w:rsidP="00A12C0A">
      <w:pPr>
        <w:keepNext/>
        <w:keepLines/>
        <w:spacing w:before="40" w:line="240" w:lineRule="auto"/>
        <w:jc w:val="both"/>
        <w:outlineLvl w:val="1"/>
        <w:rPr>
          <w:rFonts w:eastAsia="Times New Roman"/>
          <w:color w:val="2E74B5"/>
          <w:lang w:val="en-AU" w:eastAsia="en-US"/>
        </w:rPr>
      </w:pPr>
      <w:r w:rsidRPr="0094115E">
        <w:rPr>
          <w:rFonts w:eastAsia="Times New Roman"/>
          <w:color w:val="2E74B5"/>
          <w:lang w:val="en-AU" w:eastAsia="en-US"/>
        </w:rPr>
        <w:t xml:space="preserve">Research team: </w:t>
      </w:r>
    </w:p>
    <w:p w14:paraId="7DC9E132" w14:textId="77777777" w:rsidR="00120E1F" w:rsidRDefault="00120E1F" w:rsidP="00120E1F">
      <w:pPr>
        <w:pStyle w:val="ListParagraph"/>
        <w:numPr>
          <w:ilvl w:val="0"/>
          <w:numId w:val="9"/>
        </w:numPr>
        <w:spacing w:after="160" w:line="259" w:lineRule="auto"/>
      </w:pPr>
      <w:r w:rsidRPr="00485A15">
        <w:t xml:space="preserve">Dr </w:t>
      </w:r>
      <w:r>
        <w:t>Sarah Fortune</w:t>
      </w:r>
      <w:r w:rsidRPr="00485A15">
        <w:t>,</w:t>
      </w:r>
      <w:r>
        <w:t xml:space="preserve"> University of Auckland </w:t>
      </w:r>
    </w:p>
    <w:p w14:paraId="44D147CE" w14:textId="77777777" w:rsidR="00120E1F" w:rsidRDefault="00120E1F" w:rsidP="00120E1F">
      <w:pPr>
        <w:pStyle w:val="ListParagraph"/>
        <w:numPr>
          <w:ilvl w:val="0"/>
          <w:numId w:val="9"/>
        </w:numPr>
        <w:spacing w:after="160" w:line="259" w:lineRule="auto"/>
      </w:pPr>
      <w:r>
        <w:t>Associate Professor Sarah Hetrick</w:t>
      </w:r>
    </w:p>
    <w:p w14:paraId="2BBC816E" w14:textId="77777777" w:rsidR="00120E1F" w:rsidRDefault="00120E1F" w:rsidP="00120E1F">
      <w:pPr>
        <w:pStyle w:val="ListParagraph"/>
        <w:numPr>
          <w:ilvl w:val="0"/>
          <w:numId w:val="9"/>
        </w:numPr>
        <w:spacing w:after="160" w:line="259" w:lineRule="auto"/>
      </w:pPr>
      <w:r>
        <w:t>Professor Roger Mulder</w:t>
      </w:r>
    </w:p>
    <w:p w14:paraId="79BE1965" w14:textId="06306FA8" w:rsidR="00120E1F" w:rsidRDefault="00120E1F" w:rsidP="00120E1F">
      <w:pPr>
        <w:pStyle w:val="ListParagraph"/>
        <w:numPr>
          <w:ilvl w:val="0"/>
          <w:numId w:val="9"/>
        </w:numPr>
        <w:spacing w:line="240" w:lineRule="auto"/>
        <w:jc w:val="both"/>
      </w:pPr>
      <w:r>
        <w:t xml:space="preserve">Dr </w:t>
      </w:r>
      <w:r w:rsidR="00243ACB">
        <w:t>Steven Davey</w:t>
      </w:r>
    </w:p>
    <w:p w14:paraId="33D1F073" w14:textId="77777777" w:rsidR="0018422C" w:rsidRPr="00B1139B" w:rsidRDefault="0018422C" w:rsidP="00A12C0A">
      <w:pPr>
        <w:keepNext/>
        <w:keepLines/>
        <w:spacing w:before="40" w:line="240" w:lineRule="auto"/>
        <w:jc w:val="both"/>
        <w:outlineLvl w:val="1"/>
        <w:rPr>
          <w:rFonts w:eastAsia="Times New Roman"/>
          <w:color w:val="2E74B5"/>
          <w:lang w:val="en-AU" w:eastAsia="en-US"/>
        </w:rPr>
      </w:pPr>
    </w:p>
    <w:p w14:paraId="18022B52" w14:textId="77777777" w:rsidR="0018422C" w:rsidRPr="00B1139B" w:rsidRDefault="0018422C" w:rsidP="00A12C0A">
      <w:pPr>
        <w:keepNext/>
        <w:keepLines/>
        <w:spacing w:before="40" w:line="240" w:lineRule="auto"/>
        <w:jc w:val="both"/>
        <w:outlineLvl w:val="1"/>
        <w:rPr>
          <w:rFonts w:eastAsia="Times New Roman"/>
          <w:color w:val="2E74B5"/>
          <w:lang w:val="en-AU" w:eastAsia="en-US"/>
        </w:rPr>
      </w:pPr>
      <w:r w:rsidRPr="00B1139B">
        <w:rPr>
          <w:rFonts w:eastAsia="Times New Roman"/>
          <w:color w:val="2E74B5"/>
          <w:lang w:val="en-AU" w:eastAsia="en-US"/>
        </w:rPr>
        <w:t>Sponsor</w:t>
      </w:r>
      <w:r w:rsidRPr="0094115E">
        <w:rPr>
          <w:rFonts w:eastAsia="Times New Roman"/>
          <w:color w:val="2E74B5"/>
          <w:lang w:val="en-AU" w:eastAsia="en-US"/>
        </w:rPr>
        <w:t>:</w:t>
      </w:r>
    </w:p>
    <w:p w14:paraId="26449D77" w14:textId="777920FA" w:rsidR="0018422C" w:rsidRPr="00B1139B" w:rsidRDefault="0018422C" w:rsidP="00A12C0A">
      <w:pPr>
        <w:keepNext/>
        <w:keepLines/>
        <w:spacing w:before="40" w:line="240" w:lineRule="auto"/>
        <w:jc w:val="both"/>
        <w:outlineLvl w:val="1"/>
        <w:rPr>
          <w:rFonts w:eastAsia="Times New Roman"/>
          <w:sz w:val="20"/>
          <w:szCs w:val="20"/>
          <w:lang w:val="en-AU" w:eastAsia="en-US"/>
        </w:rPr>
      </w:pPr>
      <w:r w:rsidRPr="0094115E">
        <w:rPr>
          <w:rFonts w:eastAsia="Times New Roman"/>
          <w:color w:val="2E74B5"/>
          <w:lang w:val="en-AU" w:eastAsia="en-US"/>
        </w:rPr>
        <w:t xml:space="preserve"> </w:t>
      </w:r>
      <w:r w:rsidRPr="00B1139B">
        <w:rPr>
          <w:rFonts w:eastAsia="Times New Roman"/>
          <w:highlight w:val="white"/>
        </w:rPr>
        <w:t>Oakley</w:t>
      </w:r>
      <w:r w:rsidR="00FA09AB">
        <w:rPr>
          <w:rFonts w:eastAsia="Times New Roman"/>
          <w:highlight w:val="white"/>
        </w:rPr>
        <w:t xml:space="preserve"> Mental Health</w:t>
      </w:r>
      <w:r w:rsidRPr="00B1139B">
        <w:rPr>
          <w:rFonts w:eastAsia="Times New Roman"/>
          <w:highlight w:val="white"/>
        </w:rPr>
        <w:t xml:space="preserve"> Foundation</w:t>
      </w:r>
      <w:r w:rsidRPr="00B1139B">
        <w:rPr>
          <w:rFonts w:eastAsia="Times New Roman"/>
          <w:sz w:val="20"/>
          <w:szCs w:val="20"/>
          <w:lang w:val="en-AU" w:eastAsia="en-US"/>
        </w:rPr>
        <w:t xml:space="preserve"> </w:t>
      </w:r>
    </w:p>
    <w:p w14:paraId="0D6BD9A6" w14:textId="77777777" w:rsidR="009C41B3" w:rsidRPr="00B1139B" w:rsidRDefault="009C41B3" w:rsidP="00A12C0A">
      <w:pPr>
        <w:jc w:val="both"/>
        <w:rPr>
          <w:szCs w:val="20"/>
        </w:rPr>
      </w:pPr>
    </w:p>
    <w:p w14:paraId="7D895B84" w14:textId="7786CBB9" w:rsidR="009C41B3" w:rsidRPr="00B1139B" w:rsidRDefault="009C41B3" w:rsidP="00A12C0A">
      <w:pPr>
        <w:jc w:val="both"/>
        <w:rPr>
          <w:szCs w:val="20"/>
        </w:rPr>
      </w:pPr>
      <w:r w:rsidRPr="00B1139B">
        <w:rPr>
          <w:szCs w:val="20"/>
        </w:rPr>
        <w:t>I have read</w:t>
      </w:r>
      <w:r w:rsidR="00C57457">
        <w:rPr>
          <w:szCs w:val="20"/>
        </w:rPr>
        <w:t xml:space="preserve"> </w:t>
      </w:r>
      <w:r w:rsidRPr="00B1139B">
        <w:rPr>
          <w:szCs w:val="20"/>
        </w:rPr>
        <w:t xml:space="preserve">the Participant Information Sheet. I have been given sufficient time to consider whether or not to participate in this study and to ask questions, and was offered support from </w:t>
      </w:r>
      <w:proofErr w:type="spellStart"/>
      <w:r w:rsidRPr="00B1139B">
        <w:rPr>
          <w:szCs w:val="20"/>
        </w:rPr>
        <w:t>whānau</w:t>
      </w:r>
      <w:proofErr w:type="spellEnd"/>
      <w:r w:rsidRPr="00B1139B">
        <w:rPr>
          <w:szCs w:val="20"/>
        </w:rPr>
        <w:t>/family</w:t>
      </w:r>
      <w:r w:rsidR="004112A1">
        <w:rPr>
          <w:szCs w:val="20"/>
        </w:rPr>
        <w:t>,</w:t>
      </w:r>
      <w:r w:rsidRPr="00B1139B">
        <w:rPr>
          <w:szCs w:val="20"/>
        </w:rPr>
        <w:t xml:space="preserve"> friend</w:t>
      </w:r>
      <w:r w:rsidR="004112A1">
        <w:rPr>
          <w:szCs w:val="20"/>
        </w:rPr>
        <w:t>s, or a colleague</w:t>
      </w:r>
      <w:r w:rsidRPr="00B1139B">
        <w:rPr>
          <w:szCs w:val="20"/>
        </w:rPr>
        <w:t xml:space="preserve"> to help me understand what the study involves. I am </w:t>
      </w:r>
      <w:r w:rsidRPr="00B1139B">
        <w:rPr>
          <w:szCs w:val="20"/>
        </w:rPr>
        <w:lastRenderedPageBreak/>
        <w:t>satisfied with the answers given to me, I understand the nature of the research and why I have been invited to participate.</w:t>
      </w:r>
    </w:p>
    <w:p w14:paraId="1988C939" w14:textId="77777777" w:rsidR="009C41B3" w:rsidRPr="00B1139B" w:rsidRDefault="009C41B3" w:rsidP="00A12C0A">
      <w:pPr>
        <w:jc w:val="both"/>
        <w:rPr>
          <w:szCs w:val="20"/>
        </w:rPr>
      </w:pPr>
      <w:r w:rsidRPr="00B1139B">
        <w:rPr>
          <w:szCs w:val="20"/>
        </w:rPr>
        <w:br/>
        <w:t>I agree to take part in this research.</w:t>
      </w:r>
    </w:p>
    <w:p w14:paraId="2F9C4355" w14:textId="77777777" w:rsidR="009C41B3" w:rsidRPr="00B1139B" w:rsidRDefault="009C41B3" w:rsidP="00A12C0A">
      <w:pPr>
        <w:jc w:val="both"/>
        <w:rPr>
          <w:szCs w:val="20"/>
        </w:rPr>
      </w:pPr>
    </w:p>
    <w:p w14:paraId="18CFF37D" w14:textId="77777777" w:rsidR="009C41B3" w:rsidRPr="00B1139B" w:rsidRDefault="009C41B3" w:rsidP="00A12C0A">
      <w:pPr>
        <w:numPr>
          <w:ilvl w:val="0"/>
          <w:numId w:val="4"/>
        </w:numPr>
        <w:tabs>
          <w:tab w:val="clear" w:pos="900"/>
        </w:tabs>
        <w:spacing w:line="360" w:lineRule="auto"/>
        <w:ind w:left="360"/>
        <w:jc w:val="both"/>
        <w:rPr>
          <w:szCs w:val="20"/>
        </w:rPr>
      </w:pPr>
      <w:r w:rsidRPr="00B1139B">
        <w:rPr>
          <w:szCs w:val="20"/>
        </w:rPr>
        <w:t>I understand my participation is voluntary.</w:t>
      </w:r>
    </w:p>
    <w:p w14:paraId="7CBCD38E" w14:textId="09426D8C" w:rsidR="009C41B3" w:rsidRPr="00B1139B" w:rsidRDefault="009C41B3" w:rsidP="00A12C0A">
      <w:pPr>
        <w:numPr>
          <w:ilvl w:val="0"/>
          <w:numId w:val="4"/>
        </w:numPr>
        <w:tabs>
          <w:tab w:val="clear" w:pos="900"/>
        </w:tabs>
        <w:spacing w:line="360" w:lineRule="auto"/>
        <w:ind w:left="360"/>
        <w:jc w:val="both"/>
        <w:rPr>
          <w:szCs w:val="20"/>
        </w:rPr>
      </w:pPr>
      <w:r w:rsidRPr="00B1139B">
        <w:rPr>
          <w:szCs w:val="20"/>
        </w:rPr>
        <w:t>I understand th</w:t>
      </w:r>
      <w:r w:rsidR="0018422C">
        <w:rPr>
          <w:szCs w:val="20"/>
        </w:rPr>
        <w:t xml:space="preserve">at the time needed is around </w:t>
      </w:r>
      <w:r w:rsidRPr="00B1139B">
        <w:rPr>
          <w:szCs w:val="20"/>
        </w:rPr>
        <w:t>15 minutes</w:t>
      </w:r>
    </w:p>
    <w:p w14:paraId="730CE3EC" w14:textId="56795F9A" w:rsidR="009C41B3" w:rsidRPr="00B1139B" w:rsidRDefault="009C41B3" w:rsidP="00A12C0A">
      <w:pPr>
        <w:numPr>
          <w:ilvl w:val="0"/>
          <w:numId w:val="4"/>
        </w:numPr>
        <w:tabs>
          <w:tab w:val="clear" w:pos="900"/>
        </w:tabs>
        <w:spacing w:line="360" w:lineRule="auto"/>
        <w:ind w:left="360"/>
        <w:jc w:val="both"/>
        <w:rPr>
          <w:szCs w:val="20"/>
        </w:rPr>
      </w:pPr>
      <w:r w:rsidRPr="00B1139B">
        <w:rPr>
          <w:szCs w:val="20"/>
        </w:rPr>
        <w:t xml:space="preserve">I understand I am free to withdraw any data </w:t>
      </w:r>
      <w:r w:rsidR="0018422C">
        <w:rPr>
          <w:szCs w:val="20"/>
        </w:rPr>
        <w:t>until the time that I submit my survey responses electronically</w:t>
      </w:r>
    </w:p>
    <w:p w14:paraId="5090BFF5" w14:textId="547158B8" w:rsidR="009C41B3" w:rsidRPr="00B1139B" w:rsidRDefault="009C41B3" w:rsidP="00A12C0A">
      <w:pPr>
        <w:numPr>
          <w:ilvl w:val="0"/>
          <w:numId w:val="4"/>
        </w:numPr>
        <w:tabs>
          <w:tab w:val="clear" w:pos="900"/>
        </w:tabs>
        <w:spacing w:line="360" w:lineRule="auto"/>
        <w:ind w:left="360"/>
        <w:jc w:val="both"/>
        <w:rPr>
          <w:szCs w:val="20"/>
        </w:rPr>
      </w:pPr>
      <w:r w:rsidRPr="00B1139B">
        <w:rPr>
          <w:szCs w:val="20"/>
        </w:rPr>
        <w:t>I understand that my participation in this study is confidential and that no material which could identify me personally will be used in any reports on this study</w:t>
      </w:r>
    </w:p>
    <w:p w14:paraId="51BBE0A1" w14:textId="1B6561EA" w:rsidR="009C41B3" w:rsidRDefault="009C41B3" w:rsidP="00A12C0A">
      <w:pPr>
        <w:numPr>
          <w:ilvl w:val="0"/>
          <w:numId w:val="4"/>
        </w:numPr>
        <w:tabs>
          <w:tab w:val="clear" w:pos="900"/>
        </w:tabs>
        <w:spacing w:line="360" w:lineRule="auto"/>
        <w:ind w:left="360"/>
        <w:jc w:val="both"/>
        <w:rPr>
          <w:szCs w:val="20"/>
        </w:rPr>
      </w:pPr>
      <w:r w:rsidRPr="00B1139B">
        <w:rPr>
          <w:szCs w:val="20"/>
        </w:rPr>
        <w:t xml:space="preserve">I understand that data will be kept for </w:t>
      </w:r>
      <w:r w:rsidR="0018422C">
        <w:rPr>
          <w:szCs w:val="20"/>
        </w:rPr>
        <w:t xml:space="preserve">at least </w:t>
      </w:r>
      <w:r w:rsidRPr="00D771ED">
        <w:rPr>
          <w:szCs w:val="20"/>
        </w:rPr>
        <w:t>10</w:t>
      </w:r>
      <w:r w:rsidRPr="00243ACB">
        <w:rPr>
          <w:szCs w:val="20"/>
        </w:rPr>
        <w:t xml:space="preserve"> years</w:t>
      </w:r>
      <w:r w:rsidRPr="00B1139B">
        <w:rPr>
          <w:szCs w:val="20"/>
        </w:rPr>
        <w:t xml:space="preserve"> and separate from the Consent Forms, after which they will be destroyed</w:t>
      </w:r>
    </w:p>
    <w:p w14:paraId="02370A4C" w14:textId="01051A32" w:rsidR="0018422C" w:rsidRDefault="0018422C" w:rsidP="00A12C0A">
      <w:pPr>
        <w:numPr>
          <w:ilvl w:val="0"/>
          <w:numId w:val="4"/>
        </w:numPr>
        <w:tabs>
          <w:tab w:val="clear" w:pos="900"/>
        </w:tabs>
        <w:spacing w:line="360" w:lineRule="auto"/>
        <w:ind w:left="360"/>
        <w:jc w:val="both"/>
        <w:rPr>
          <w:szCs w:val="20"/>
        </w:rPr>
      </w:pPr>
      <w:r w:rsidRPr="00B1139B">
        <w:rPr>
          <w:szCs w:val="20"/>
        </w:rPr>
        <w:t>I know who to contact if I have any questions about the study in general</w:t>
      </w:r>
    </w:p>
    <w:p w14:paraId="6FB359FB" w14:textId="1FB37D38" w:rsidR="00601367" w:rsidRPr="00601367" w:rsidRDefault="00601367" w:rsidP="00A12C0A">
      <w:pPr>
        <w:numPr>
          <w:ilvl w:val="0"/>
          <w:numId w:val="4"/>
        </w:numPr>
        <w:tabs>
          <w:tab w:val="clear" w:pos="900"/>
        </w:tabs>
        <w:spacing w:line="360" w:lineRule="auto"/>
        <w:ind w:left="360"/>
        <w:jc w:val="both"/>
        <w:rPr>
          <w:szCs w:val="20"/>
        </w:rPr>
      </w:pPr>
      <w:r>
        <w:rPr>
          <w:szCs w:val="20"/>
        </w:rPr>
        <w:t>I understand that my participant data may be used for future research</w:t>
      </w:r>
      <w:r w:rsidR="004D4E91">
        <w:rPr>
          <w:szCs w:val="20"/>
        </w:rPr>
        <w:t>, in de</w:t>
      </w:r>
      <w:r w:rsidR="009539CD">
        <w:rPr>
          <w:szCs w:val="20"/>
        </w:rPr>
        <w:t>-</w:t>
      </w:r>
      <w:r w:rsidR="004D4E91">
        <w:rPr>
          <w:szCs w:val="20"/>
        </w:rPr>
        <w:t>identified form</w:t>
      </w:r>
    </w:p>
    <w:p w14:paraId="73D7CB18" w14:textId="058C3AAB" w:rsidR="0018422C" w:rsidRPr="00B1139B" w:rsidRDefault="0018422C" w:rsidP="00A12C0A">
      <w:pPr>
        <w:numPr>
          <w:ilvl w:val="0"/>
          <w:numId w:val="4"/>
        </w:numPr>
        <w:tabs>
          <w:tab w:val="clear" w:pos="900"/>
        </w:tabs>
        <w:spacing w:line="360" w:lineRule="auto"/>
        <w:ind w:left="360"/>
        <w:jc w:val="both"/>
        <w:rPr>
          <w:szCs w:val="20"/>
        </w:rPr>
      </w:pPr>
      <w:r w:rsidRPr="00B1139B">
        <w:rPr>
          <w:szCs w:val="20"/>
          <w:lang w:val="en-US"/>
        </w:rPr>
        <w:t>I consent to the research staff collecting and processing my information</w:t>
      </w:r>
    </w:p>
    <w:p w14:paraId="2FA5553C" w14:textId="3373479F" w:rsidR="009C41B3" w:rsidRPr="00B1139B" w:rsidRDefault="009C41B3" w:rsidP="00A12C0A">
      <w:pPr>
        <w:numPr>
          <w:ilvl w:val="0"/>
          <w:numId w:val="4"/>
        </w:numPr>
        <w:tabs>
          <w:tab w:val="clear" w:pos="900"/>
        </w:tabs>
        <w:spacing w:line="360" w:lineRule="auto"/>
        <w:ind w:left="360"/>
        <w:jc w:val="both"/>
        <w:rPr>
          <w:szCs w:val="20"/>
        </w:rPr>
      </w:pPr>
      <w:r w:rsidRPr="00B1139B">
        <w:rPr>
          <w:szCs w:val="20"/>
        </w:rPr>
        <w:t>I agree that information collected about me up to the point when I withdraw may continue to be processed if I decide to withdraw from the study</w:t>
      </w:r>
    </w:p>
    <w:p w14:paraId="10505C44" w14:textId="5D58E314" w:rsidR="009C41B3" w:rsidRPr="00B1139B" w:rsidRDefault="009C41B3" w:rsidP="00A12C0A">
      <w:pPr>
        <w:numPr>
          <w:ilvl w:val="0"/>
          <w:numId w:val="4"/>
        </w:numPr>
        <w:tabs>
          <w:tab w:val="clear" w:pos="900"/>
        </w:tabs>
        <w:spacing w:line="360" w:lineRule="auto"/>
        <w:ind w:left="360"/>
        <w:jc w:val="both"/>
        <w:rPr>
          <w:szCs w:val="20"/>
        </w:rPr>
      </w:pPr>
      <w:r w:rsidRPr="00B1139B">
        <w:rPr>
          <w:szCs w:val="20"/>
        </w:rPr>
        <w:t xml:space="preserve">I wish to receive the summary of findings </w:t>
      </w:r>
    </w:p>
    <w:p w14:paraId="75F05186" w14:textId="77777777" w:rsidR="009C41B3" w:rsidRPr="00B1139B" w:rsidRDefault="009C41B3" w:rsidP="00A12C0A">
      <w:pPr>
        <w:spacing w:line="360" w:lineRule="auto"/>
        <w:ind w:left="360"/>
        <w:jc w:val="both"/>
        <w:rPr>
          <w:szCs w:val="20"/>
        </w:rPr>
      </w:pPr>
      <w:r w:rsidRPr="00B1139B">
        <w:rPr>
          <w:szCs w:val="20"/>
        </w:rPr>
        <w:t>Email/postal address: ____________________________________</w:t>
      </w:r>
      <w:r w:rsidRPr="00B1139B">
        <w:rPr>
          <w:szCs w:val="20"/>
          <w:vertAlign w:val="subscript"/>
        </w:rPr>
        <w:softHyphen/>
      </w:r>
      <w:r w:rsidRPr="00B1139B">
        <w:rPr>
          <w:szCs w:val="20"/>
          <w:vertAlign w:val="subscript"/>
        </w:rPr>
        <w:softHyphen/>
      </w:r>
      <w:r w:rsidRPr="00B1139B">
        <w:rPr>
          <w:szCs w:val="20"/>
          <w:vertAlign w:val="subscript"/>
        </w:rPr>
        <w:softHyphen/>
      </w:r>
      <w:r w:rsidRPr="00B1139B">
        <w:rPr>
          <w:szCs w:val="20"/>
          <w:vertAlign w:val="subscript"/>
        </w:rPr>
        <w:softHyphen/>
      </w:r>
      <w:r w:rsidRPr="00B1139B">
        <w:rPr>
          <w:szCs w:val="20"/>
          <w:vertAlign w:val="subscript"/>
        </w:rPr>
        <w:softHyphen/>
      </w:r>
      <w:r w:rsidRPr="00B1139B">
        <w:rPr>
          <w:szCs w:val="20"/>
          <w:vertAlign w:val="subscript"/>
        </w:rPr>
        <w:softHyphen/>
      </w:r>
      <w:r w:rsidRPr="00B1139B">
        <w:rPr>
          <w:szCs w:val="20"/>
          <w:vertAlign w:val="subscript"/>
        </w:rPr>
        <w:softHyphen/>
      </w:r>
      <w:r w:rsidRPr="00B1139B">
        <w:rPr>
          <w:szCs w:val="20"/>
          <w:vertAlign w:val="subscript"/>
        </w:rPr>
        <w:softHyphen/>
      </w:r>
      <w:r w:rsidRPr="00B1139B">
        <w:rPr>
          <w:szCs w:val="20"/>
          <w:vertAlign w:val="subscript"/>
        </w:rPr>
        <w:softHyphen/>
      </w:r>
      <w:r w:rsidRPr="00B1139B">
        <w:rPr>
          <w:szCs w:val="20"/>
          <w:vertAlign w:val="subscript"/>
        </w:rPr>
        <w:softHyphen/>
      </w:r>
      <w:r w:rsidRPr="00B1139B">
        <w:rPr>
          <w:szCs w:val="20"/>
          <w:vertAlign w:val="subscript"/>
        </w:rPr>
        <w:softHyphen/>
      </w:r>
      <w:r w:rsidRPr="00B1139B">
        <w:rPr>
          <w:szCs w:val="20"/>
          <w:vertAlign w:val="subscript"/>
        </w:rPr>
        <w:softHyphen/>
      </w:r>
      <w:r w:rsidRPr="00B1139B">
        <w:rPr>
          <w:szCs w:val="20"/>
          <w:vertAlign w:val="subscript"/>
        </w:rPr>
        <w:softHyphen/>
      </w:r>
      <w:r w:rsidRPr="00B1139B">
        <w:rPr>
          <w:szCs w:val="20"/>
          <w:vertAlign w:val="subscript"/>
        </w:rPr>
        <w:softHyphen/>
      </w:r>
      <w:r w:rsidRPr="00B1139B">
        <w:rPr>
          <w:szCs w:val="20"/>
          <w:vertAlign w:val="subscript"/>
        </w:rPr>
        <w:softHyphen/>
      </w:r>
      <w:r w:rsidRPr="00B1139B">
        <w:rPr>
          <w:szCs w:val="20"/>
          <w:vertAlign w:val="subscript"/>
        </w:rPr>
        <w:softHyphen/>
      </w:r>
      <w:r w:rsidRPr="00B1139B">
        <w:rPr>
          <w:szCs w:val="20"/>
          <w:vertAlign w:val="subscript"/>
        </w:rPr>
        <w:softHyphen/>
      </w:r>
      <w:r w:rsidRPr="00B1139B">
        <w:rPr>
          <w:szCs w:val="20"/>
          <w:vertAlign w:val="subscript"/>
        </w:rPr>
        <w:softHyphen/>
      </w:r>
      <w:r w:rsidRPr="00B1139B">
        <w:rPr>
          <w:szCs w:val="20"/>
          <w:vertAlign w:val="subscript"/>
        </w:rPr>
        <w:softHyphen/>
      </w:r>
    </w:p>
    <w:p w14:paraId="1F74840F" w14:textId="53C0A0B2" w:rsidR="009C41B3" w:rsidRDefault="0018422C" w:rsidP="00A12C0A">
      <w:pPr>
        <w:numPr>
          <w:ilvl w:val="0"/>
          <w:numId w:val="4"/>
        </w:numPr>
        <w:tabs>
          <w:tab w:val="clear" w:pos="900"/>
        </w:tabs>
        <w:spacing w:line="360" w:lineRule="auto"/>
        <w:ind w:left="360"/>
        <w:jc w:val="both"/>
        <w:rPr>
          <w:szCs w:val="20"/>
        </w:rPr>
      </w:pPr>
      <w:r>
        <w:rPr>
          <w:szCs w:val="20"/>
        </w:rPr>
        <w:t xml:space="preserve">I agree to be contacted </w:t>
      </w:r>
      <w:r w:rsidR="00567949">
        <w:rPr>
          <w:szCs w:val="20"/>
        </w:rPr>
        <w:t xml:space="preserve">in the future </w:t>
      </w:r>
      <w:r>
        <w:rPr>
          <w:szCs w:val="20"/>
        </w:rPr>
        <w:t xml:space="preserve">about participating in an interview </w:t>
      </w:r>
      <w:r w:rsidR="00567949">
        <w:rPr>
          <w:szCs w:val="20"/>
        </w:rPr>
        <w:t xml:space="preserve">on the same topic as this survey </w:t>
      </w:r>
    </w:p>
    <w:p w14:paraId="0BDB2CFF" w14:textId="138A4DA6" w:rsidR="009E4753" w:rsidRDefault="002E2673" w:rsidP="009E4753">
      <w:pPr>
        <w:numPr>
          <w:ilvl w:val="0"/>
          <w:numId w:val="4"/>
        </w:numPr>
        <w:tabs>
          <w:tab w:val="clear" w:pos="900"/>
        </w:tabs>
        <w:spacing w:line="360" w:lineRule="auto"/>
        <w:ind w:left="360"/>
        <w:jc w:val="both"/>
        <w:rPr>
          <w:szCs w:val="20"/>
        </w:rPr>
      </w:pPr>
      <w:r>
        <w:rPr>
          <w:szCs w:val="20"/>
        </w:rPr>
        <w:t xml:space="preserve">I agree to be contacted in the future about similar research </w:t>
      </w:r>
    </w:p>
    <w:p w14:paraId="5BCA6026" w14:textId="77777777" w:rsidR="009C41B3" w:rsidRPr="00B1139B" w:rsidRDefault="009C41B3" w:rsidP="00A12C0A">
      <w:pPr>
        <w:jc w:val="both"/>
        <w:rPr>
          <w:szCs w:val="20"/>
        </w:rPr>
      </w:pPr>
    </w:p>
    <w:p w14:paraId="7DD76AE4" w14:textId="77777777" w:rsidR="009C41B3" w:rsidRPr="00B1139B" w:rsidRDefault="009C41B3" w:rsidP="00A12C0A">
      <w:pPr>
        <w:jc w:val="both"/>
        <w:rPr>
          <w:szCs w:val="20"/>
        </w:rPr>
      </w:pPr>
      <w:r w:rsidRPr="00B1139B">
        <w:rPr>
          <w:szCs w:val="20"/>
        </w:rPr>
        <w:t>Name       ___________________________</w:t>
      </w:r>
    </w:p>
    <w:p w14:paraId="4C2CABE8" w14:textId="77777777" w:rsidR="009C41B3" w:rsidRPr="00B1139B" w:rsidRDefault="009C41B3" w:rsidP="00A12C0A">
      <w:pPr>
        <w:jc w:val="both"/>
        <w:rPr>
          <w:szCs w:val="20"/>
        </w:rPr>
      </w:pPr>
    </w:p>
    <w:p w14:paraId="68CBBF84" w14:textId="77777777" w:rsidR="009C41B3" w:rsidRPr="00B1139B" w:rsidRDefault="009C41B3" w:rsidP="00A12C0A">
      <w:pPr>
        <w:jc w:val="both"/>
        <w:rPr>
          <w:szCs w:val="20"/>
        </w:rPr>
      </w:pPr>
      <w:r w:rsidRPr="00B1139B">
        <w:rPr>
          <w:szCs w:val="20"/>
        </w:rPr>
        <w:t>Signature ___________________________</w:t>
      </w:r>
      <w:r w:rsidRPr="00B1139B">
        <w:rPr>
          <w:szCs w:val="20"/>
        </w:rPr>
        <w:tab/>
        <w:t>Date  _________________</w:t>
      </w:r>
    </w:p>
    <w:p w14:paraId="4BFF2BC5" w14:textId="77777777" w:rsidR="009C41B3" w:rsidRPr="00B1139B" w:rsidRDefault="009C41B3" w:rsidP="00A12C0A">
      <w:pPr>
        <w:jc w:val="both"/>
        <w:rPr>
          <w:rFonts w:eastAsia="Calibri"/>
          <w:szCs w:val="20"/>
          <w:lang w:val="en-NZ"/>
        </w:rPr>
      </w:pPr>
    </w:p>
    <w:p w14:paraId="4D1F88B2" w14:textId="77777777" w:rsidR="00567949" w:rsidRPr="00567949" w:rsidRDefault="00567949" w:rsidP="00A12C0A">
      <w:pPr>
        <w:jc w:val="center"/>
        <w:rPr>
          <w:rFonts w:ascii="Verdana" w:eastAsia="Calibri" w:hAnsi="Verdana"/>
          <w:b/>
          <w:szCs w:val="20"/>
          <w:lang w:val="en-NZ"/>
        </w:rPr>
      </w:pPr>
    </w:p>
    <w:p w14:paraId="4DCBF492" w14:textId="7BE819A1" w:rsidR="00567949" w:rsidRPr="00D771ED" w:rsidRDefault="00567949" w:rsidP="00B16F77">
      <w:pPr>
        <w:jc w:val="center"/>
        <w:rPr>
          <w:rFonts w:ascii="Verdana" w:eastAsia="Calibri" w:hAnsi="Verdana"/>
          <w:b/>
          <w:szCs w:val="20"/>
          <w:lang w:val="en-NZ"/>
        </w:rPr>
      </w:pPr>
      <w:r w:rsidRPr="00567949">
        <w:rPr>
          <w:rFonts w:ascii="Verdana" w:eastAsia="Calibri" w:hAnsi="Verdana"/>
          <w:b/>
          <w:szCs w:val="20"/>
          <w:lang w:val="en-NZ"/>
        </w:rPr>
        <w:t xml:space="preserve">Approved by the Auckland Health Research Ethics Committee on </w:t>
      </w:r>
      <w:r w:rsidR="00B16F77">
        <w:rPr>
          <w:rFonts w:ascii="Verdana" w:eastAsia="Calibri" w:hAnsi="Verdana"/>
          <w:b/>
          <w:szCs w:val="20"/>
          <w:lang w:val="en-NZ"/>
        </w:rPr>
        <w:t>24/08/2022</w:t>
      </w:r>
      <w:r w:rsidRPr="00567949">
        <w:rPr>
          <w:rFonts w:ascii="Verdana" w:eastAsia="Calibri" w:hAnsi="Verdana"/>
          <w:b/>
          <w:szCs w:val="20"/>
          <w:lang w:val="en-NZ"/>
        </w:rPr>
        <w:t xml:space="preserve"> for three years.  Reference number </w:t>
      </w:r>
      <w:r w:rsidR="00B16F77" w:rsidRPr="00B16F77">
        <w:rPr>
          <w:rFonts w:ascii="Verdana" w:eastAsia="Calibri" w:hAnsi="Verdana"/>
          <w:b/>
          <w:szCs w:val="20"/>
          <w:lang w:val="en-NZ"/>
        </w:rPr>
        <w:t>AH23881</w:t>
      </w:r>
      <w:r w:rsidRPr="00567949">
        <w:rPr>
          <w:rFonts w:ascii="Verdana" w:eastAsia="Calibri" w:hAnsi="Verdana"/>
          <w:b/>
          <w:szCs w:val="20"/>
          <w:lang w:val="en-NZ"/>
        </w:rPr>
        <w:t>.</w:t>
      </w:r>
    </w:p>
    <w:p w14:paraId="1D6CE2B4" w14:textId="7B38E7BA" w:rsidR="009C41B3" w:rsidRPr="00B1139B" w:rsidRDefault="009C41B3" w:rsidP="00A12C0A">
      <w:pPr>
        <w:pBdr>
          <w:top w:val="nil"/>
          <w:left w:val="nil"/>
          <w:bottom w:val="nil"/>
          <w:right w:val="nil"/>
          <w:between w:val="nil"/>
        </w:pBdr>
        <w:jc w:val="both"/>
        <w:rPr>
          <w:highlight w:val="white"/>
        </w:rPr>
      </w:pPr>
    </w:p>
    <w:sectPr w:rsidR="009C41B3" w:rsidRPr="00B1139B">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071C2" w14:textId="77777777" w:rsidR="00735C76" w:rsidRDefault="00735C76" w:rsidP="00EC0A10">
      <w:pPr>
        <w:spacing w:line="240" w:lineRule="auto"/>
      </w:pPr>
      <w:r>
        <w:separator/>
      </w:r>
    </w:p>
  </w:endnote>
  <w:endnote w:type="continuationSeparator" w:id="0">
    <w:p w14:paraId="27475B80" w14:textId="77777777" w:rsidR="00735C76" w:rsidRDefault="00735C76" w:rsidP="00EC0A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0706514"/>
      <w:docPartObj>
        <w:docPartGallery w:val="Page Numbers (Bottom of Page)"/>
        <w:docPartUnique/>
      </w:docPartObj>
    </w:sdtPr>
    <w:sdtContent>
      <w:p w14:paraId="74036C70" w14:textId="0FF48969" w:rsidR="00EC0A10" w:rsidRDefault="00EC0A10" w:rsidP="009A35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4A21E6" w14:textId="77777777" w:rsidR="00EC0A10" w:rsidRDefault="00EC0A10" w:rsidP="00EC0A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940347"/>
      <w:docPartObj>
        <w:docPartGallery w:val="Page Numbers (Bottom of Page)"/>
        <w:docPartUnique/>
      </w:docPartObj>
    </w:sdtPr>
    <w:sdtEndPr>
      <w:rPr>
        <w:noProof/>
      </w:rPr>
    </w:sdtEndPr>
    <w:sdtContent>
      <w:p w14:paraId="6DAF4109" w14:textId="77777777" w:rsidR="0094115E" w:rsidRDefault="0094115E" w:rsidP="0094115E">
        <w:pPr>
          <w:pStyle w:val="Footer"/>
        </w:pPr>
      </w:p>
      <w:p w14:paraId="656A7A00" w14:textId="77777777" w:rsidR="0094115E" w:rsidRDefault="0094115E" w:rsidP="0094115E">
        <w:pPr>
          <w:pStyle w:val="Footer"/>
        </w:pPr>
      </w:p>
      <w:p w14:paraId="17EC839B" w14:textId="31419072" w:rsidR="0094115E" w:rsidRDefault="0094115E" w:rsidP="0094115E">
        <w:pPr>
          <w:pStyle w:val="Footer"/>
        </w:pPr>
        <w:r>
          <w:t xml:space="preserve">Suicide risk assessment study PIS/CF </w:t>
        </w:r>
        <w:r w:rsidR="004112A1">
          <w:t>Clinician</w:t>
        </w:r>
        <w:r>
          <w:t xml:space="preserve"> Survey_V1 18 January 2022</w:t>
        </w:r>
      </w:p>
      <w:p w14:paraId="6F4C30EF" w14:textId="71F23295" w:rsidR="0094115E" w:rsidRDefault="0094115E">
        <w:pPr>
          <w:pStyle w:val="Footer"/>
          <w:jc w:val="right"/>
        </w:pPr>
        <w:r>
          <w:fldChar w:fldCharType="begin"/>
        </w:r>
        <w:r>
          <w:instrText xml:space="preserve"> PAGE   \* MERGEFORMAT </w:instrText>
        </w:r>
        <w:r>
          <w:fldChar w:fldCharType="separate"/>
        </w:r>
        <w:r w:rsidR="00633DBC">
          <w:rPr>
            <w:noProof/>
          </w:rPr>
          <w:t>5</w:t>
        </w:r>
        <w:r>
          <w:rPr>
            <w:noProof/>
          </w:rPr>
          <w:fldChar w:fldCharType="end"/>
        </w:r>
      </w:p>
    </w:sdtContent>
  </w:sdt>
  <w:p w14:paraId="3872956A" w14:textId="4E034A74" w:rsidR="00EC0A10" w:rsidRPr="0019456E" w:rsidRDefault="00EC0A10" w:rsidP="00EC0A10">
    <w:pPr>
      <w:pStyle w:val="Footer"/>
      <w:ind w:right="360"/>
      <w:rPr>
        <w:sz w:val="16"/>
        <w:szCs w:val="16"/>
        <w:lang w:val="mi-N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32C78" w14:textId="77777777" w:rsidR="00735C76" w:rsidRDefault="00735C76" w:rsidP="00EC0A10">
      <w:pPr>
        <w:spacing w:line="240" w:lineRule="auto"/>
      </w:pPr>
      <w:r>
        <w:separator/>
      </w:r>
    </w:p>
  </w:footnote>
  <w:footnote w:type="continuationSeparator" w:id="0">
    <w:p w14:paraId="15798985" w14:textId="77777777" w:rsidR="00735C76" w:rsidRDefault="00735C76" w:rsidP="00EC0A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544F4"/>
    <w:multiLevelType w:val="hybridMultilevel"/>
    <w:tmpl w:val="2962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52D1B"/>
    <w:multiLevelType w:val="hybridMultilevel"/>
    <w:tmpl w:val="3D2410D6"/>
    <w:lvl w:ilvl="0" w:tplc="3A7AC8A4">
      <w:start w:val="1"/>
      <w:numFmt w:val="bullet"/>
      <w:lvlText w:val=""/>
      <w:lvlJc w:val="left"/>
      <w:pPr>
        <w:tabs>
          <w:tab w:val="num" w:pos="900"/>
        </w:tabs>
        <w:ind w:left="900" w:hanging="360"/>
      </w:pPr>
      <w:rPr>
        <w:rFonts w:ascii="Symbol" w:hAnsi="Symbol" w:hint="default"/>
        <w:b/>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62689A"/>
    <w:multiLevelType w:val="hybridMultilevel"/>
    <w:tmpl w:val="4AC61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4F9129B"/>
    <w:multiLevelType w:val="hybridMultilevel"/>
    <w:tmpl w:val="B526FF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F225969"/>
    <w:multiLevelType w:val="hybridMultilevel"/>
    <w:tmpl w:val="DA581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1BB0CD1"/>
    <w:multiLevelType w:val="multilevel"/>
    <w:tmpl w:val="A55AE87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3416622A"/>
    <w:multiLevelType w:val="multilevel"/>
    <w:tmpl w:val="57248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550368"/>
    <w:multiLevelType w:val="hybridMultilevel"/>
    <w:tmpl w:val="DDD606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5873DC8"/>
    <w:multiLevelType w:val="hybridMultilevel"/>
    <w:tmpl w:val="D46AA356"/>
    <w:lvl w:ilvl="0" w:tplc="6002A906">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31113156">
    <w:abstractNumId w:val="6"/>
  </w:num>
  <w:num w:numId="2" w16cid:durableId="1073819284">
    <w:abstractNumId w:val="5"/>
  </w:num>
  <w:num w:numId="3" w16cid:durableId="2092502396">
    <w:abstractNumId w:val="0"/>
  </w:num>
  <w:num w:numId="4" w16cid:durableId="1981036379">
    <w:abstractNumId w:val="1"/>
  </w:num>
  <w:num w:numId="5" w16cid:durableId="1067655612">
    <w:abstractNumId w:val="3"/>
  </w:num>
  <w:num w:numId="6" w16cid:durableId="2140995914">
    <w:abstractNumId w:val="8"/>
  </w:num>
  <w:num w:numId="7" w16cid:durableId="2132359174">
    <w:abstractNumId w:val="2"/>
  </w:num>
  <w:num w:numId="8" w16cid:durableId="1786465263">
    <w:abstractNumId w:val="4"/>
  </w:num>
  <w:num w:numId="9" w16cid:durableId="17107587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0M7awMLY0NLY0sTBX0lEKTi0uzszPAykwqwUAqfZb8SwAAAA="/>
  </w:docVars>
  <w:rsids>
    <w:rsidRoot w:val="00B51F10"/>
    <w:rsid w:val="00027E41"/>
    <w:rsid w:val="00052C34"/>
    <w:rsid w:val="0005609E"/>
    <w:rsid w:val="000844DC"/>
    <w:rsid w:val="0008534F"/>
    <w:rsid w:val="000B1ACF"/>
    <w:rsid w:val="000B4ED8"/>
    <w:rsid w:val="000D2EB7"/>
    <w:rsid w:val="00120E1F"/>
    <w:rsid w:val="00164A88"/>
    <w:rsid w:val="001820F1"/>
    <w:rsid w:val="0018422C"/>
    <w:rsid w:val="0019456E"/>
    <w:rsid w:val="00196073"/>
    <w:rsid w:val="00197A97"/>
    <w:rsid w:val="001B1112"/>
    <w:rsid w:val="001B18B5"/>
    <w:rsid w:val="001B29A2"/>
    <w:rsid w:val="001D434B"/>
    <w:rsid w:val="00213AA1"/>
    <w:rsid w:val="00240534"/>
    <w:rsid w:val="00243ACB"/>
    <w:rsid w:val="0024559B"/>
    <w:rsid w:val="00253F99"/>
    <w:rsid w:val="002622CD"/>
    <w:rsid w:val="002A38D2"/>
    <w:rsid w:val="002C205F"/>
    <w:rsid w:val="002E2673"/>
    <w:rsid w:val="002E30F5"/>
    <w:rsid w:val="00345239"/>
    <w:rsid w:val="0038418B"/>
    <w:rsid w:val="003905D7"/>
    <w:rsid w:val="003B30A9"/>
    <w:rsid w:val="003E6063"/>
    <w:rsid w:val="003F12AD"/>
    <w:rsid w:val="004002AF"/>
    <w:rsid w:val="004112A1"/>
    <w:rsid w:val="004646FD"/>
    <w:rsid w:val="004B0703"/>
    <w:rsid w:val="004D4E91"/>
    <w:rsid w:val="004E75B9"/>
    <w:rsid w:val="004F6123"/>
    <w:rsid w:val="00567949"/>
    <w:rsid w:val="005B2344"/>
    <w:rsid w:val="005B39C0"/>
    <w:rsid w:val="00601367"/>
    <w:rsid w:val="00633DBC"/>
    <w:rsid w:val="00647323"/>
    <w:rsid w:val="006A6C01"/>
    <w:rsid w:val="006B3156"/>
    <w:rsid w:val="006B363A"/>
    <w:rsid w:val="006B478B"/>
    <w:rsid w:val="006F1DC9"/>
    <w:rsid w:val="006F2B26"/>
    <w:rsid w:val="007040F3"/>
    <w:rsid w:val="0071361F"/>
    <w:rsid w:val="00735C76"/>
    <w:rsid w:val="00737174"/>
    <w:rsid w:val="007439BE"/>
    <w:rsid w:val="007675FA"/>
    <w:rsid w:val="00771563"/>
    <w:rsid w:val="007A7EE0"/>
    <w:rsid w:val="007B1AA3"/>
    <w:rsid w:val="007E3807"/>
    <w:rsid w:val="00827A5D"/>
    <w:rsid w:val="00883F70"/>
    <w:rsid w:val="008F62AA"/>
    <w:rsid w:val="00904694"/>
    <w:rsid w:val="0090758C"/>
    <w:rsid w:val="00930534"/>
    <w:rsid w:val="0094115E"/>
    <w:rsid w:val="009539CD"/>
    <w:rsid w:val="009967C3"/>
    <w:rsid w:val="009C41B3"/>
    <w:rsid w:val="009E4753"/>
    <w:rsid w:val="009F1FED"/>
    <w:rsid w:val="009F40D9"/>
    <w:rsid w:val="00A0255F"/>
    <w:rsid w:val="00A12C0A"/>
    <w:rsid w:val="00A95E91"/>
    <w:rsid w:val="00AB040C"/>
    <w:rsid w:val="00B1139B"/>
    <w:rsid w:val="00B16F77"/>
    <w:rsid w:val="00B27D20"/>
    <w:rsid w:val="00B51F10"/>
    <w:rsid w:val="00B655D8"/>
    <w:rsid w:val="00B7671F"/>
    <w:rsid w:val="00BB1E1E"/>
    <w:rsid w:val="00BB59FD"/>
    <w:rsid w:val="00BD1904"/>
    <w:rsid w:val="00BE5460"/>
    <w:rsid w:val="00C43CB9"/>
    <w:rsid w:val="00C57457"/>
    <w:rsid w:val="00CD1245"/>
    <w:rsid w:val="00D526FD"/>
    <w:rsid w:val="00D71F7D"/>
    <w:rsid w:val="00D771ED"/>
    <w:rsid w:val="00DB67A7"/>
    <w:rsid w:val="00E219D7"/>
    <w:rsid w:val="00E7046C"/>
    <w:rsid w:val="00EC0A10"/>
    <w:rsid w:val="00ED2EEC"/>
    <w:rsid w:val="00EE62D1"/>
    <w:rsid w:val="00F554BF"/>
    <w:rsid w:val="00F65E18"/>
    <w:rsid w:val="00F738F5"/>
    <w:rsid w:val="00F87E87"/>
    <w:rsid w:val="00F90251"/>
    <w:rsid w:val="00FA09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6661"/>
  <w15:docId w15:val="{EFDB10BA-9FE8-C648-A422-39156CDB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link w:val="ListParagraphChar"/>
    <w:uiPriority w:val="34"/>
    <w:qFormat/>
    <w:rsid w:val="00BB59FD"/>
    <w:pPr>
      <w:ind w:left="720"/>
      <w:contextualSpacing/>
    </w:pPr>
  </w:style>
  <w:style w:type="character" w:styleId="Hyperlink">
    <w:name w:val="Hyperlink"/>
    <w:basedOn w:val="DefaultParagraphFont"/>
    <w:uiPriority w:val="99"/>
    <w:unhideWhenUsed/>
    <w:rsid w:val="00A95E91"/>
    <w:rPr>
      <w:color w:val="0000FF" w:themeColor="hyperlink"/>
      <w:u w:val="single"/>
    </w:rPr>
  </w:style>
  <w:style w:type="character" w:customStyle="1" w:styleId="UnresolvedMention1">
    <w:name w:val="Unresolved Mention1"/>
    <w:basedOn w:val="DefaultParagraphFont"/>
    <w:uiPriority w:val="99"/>
    <w:semiHidden/>
    <w:unhideWhenUsed/>
    <w:rsid w:val="00A95E91"/>
    <w:rPr>
      <w:color w:val="605E5C"/>
      <w:shd w:val="clear" w:color="auto" w:fill="E1DFDD"/>
    </w:rPr>
  </w:style>
  <w:style w:type="paragraph" w:styleId="NormalWeb">
    <w:name w:val="Normal (Web)"/>
    <w:basedOn w:val="Normal"/>
    <w:uiPriority w:val="99"/>
    <w:unhideWhenUsed/>
    <w:rsid w:val="007675FA"/>
    <w:pPr>
      <w:spacing w:before="100" w:beforeAutospacing="1" w:after="100" w:afterAutospacing="1" w:line="240" w:lineRule="auto"/>
    </w:pPr>
    <w:rPr>
      <w:rFonts w:ascii="Times New Roman" w:eastAsia="Times New Roman" w:hAnsi="Times New Roman" w:cs="Times New Roman"/>
      <w:sz w:val="24"/>
      <w:szCs w:val="24"/>
      <w:lang w:val="en-NZ"/>
    </w:rPr>
  </w:style>
  <w:style w:type="paragraph" w:styleId="Footer">
    <w:name w:val="footer"/>
    <w:basedOn w:val="Normal"/>
    <w:link w:val="FooterChar"/>
    <w:uiPriority w:val="99"/>
    <w:unhideWhenUsed/>
    <w:rsid w:val="00EC0A10"/>
    <w:pPr>
      <w:tabs>
        <w:tab w:val="center" w:pos="4513"/>
        <w:tab w:val="right" w:pos="9026"/>
      </w:tabs>
      <w:spacing w:line="240" w:lineRule="auto"/>
    </w:pPr>
  </w:style>
  <w:style w:type="character" w:customStyle="1" w:styleId="FooterChar">
    <w:name w:val="Footer Char"/>
    <w:basedOn w:val="DefaultParagraphFont"/>
    <w:link w:val="Footer"/>
    <w:uiPriority w:val="99"/>
    <w:rsid w:val="00EC0A10"/>
  </w:style>
  <w:style w:type="character" w:styleId="PageNumber">
    <w:name w:val="page number"/>
    <w:basedOn w:val="DefaultParagraphFont"/>
    <w:uiPriority w:val="99"/>
    <w:semiHidden/>
    <w:unhideWhenUsed/>
    <w:rsid w:val="00EC0A10"/>
  </w:style>
  <w:style w:type="paragraph" w:styleId="NoSpacing">
    <w:name w:val="No Spacing"/>
    <w:uiPriority w:val="1"/>
    <w:qFormat/>
    <w:rsid w:val="00213AA1"/>
    <w:pPr>
      <w:suppressAutoHyphens/>
      <w:spacing w:line="260" w:lineRule="exact"/>
    </w:pPr>
    <w:rPr>
      <w:rFonts w:ascii="Verdana" w:eastAsiaTheme="minorEastAsia" w:hAnsi="Verdana" w:cstheme="minorBidi"/>
      <w:sz w:val="17"/>
      <w:szCs w:val="20"/>
      <w:lang w:val="en-US" w:eastAsia="ja-JP"/>
    </w:rPr>
  </w:style>
  <w:style w:type="paragraph" w:styleId="Header">
    <w:name w:val="header"/>
    <w:basedOn w:val="Normal"/>
    <w:link w:val="HeaderChar"/>
    <w:unhideWhenUsed/>
    <w:rsid w:val="0019456E"/>
    <w:pPr>
      <w:tabs>
        <w:tab w:val="center" w:pos="4513"/>
        <w:tab w:val="right" w:pos="9026"/>
      </w:tabs>
      <w:spacing w:line="240" w:lineRule="auto"/>
    </w:pPr>
  </w:style>
  <w:style w:type="character" w:customStyle="1" w:styleId="HeaderChar">
    <w:name w:val="Header Char"/>
    <w:basedOn w:val="DefaultParagraphFont"/>
    <w:link w:val="Header"/>
    <w:rsid w:val="0019456E"/>
  </w:style>
  <w:style w:type="paragraph" w:styleId="Revision">
    <w:name w:val="Revision"/>
    <w:hidden/>
    <w:uiPriority w:val="99"/>
    <w:semiHidden/>
    <w:rsid w:val="00ED2EEC"/>
    <w:pPr>
      <w:spacing w:line="240" w:lineRule="auto"/>
    </w:pPr>
  </w:style>
  <w:style w:type="character" w:customStyle="1" w:styleId="ListParagraphChar">
    <w:name w:val="List Paragraph Char"/>
    <w:basedOn w:val="DefaultParagraphFont"/>
    <w:link w:val="ListParagraph"/>
    <w:uiPriority w:val="34"/>
    <w:rsid w:val="00DB67A7"/>
  </w:style>
  <w:style w:type="character" w:styleId="FollowedHyperlink">
    <w:name w:val="FollowedHyperlink"/>
    <w:basedOn w:val="DefaultParagraphFont"/>
    <w:uiPriority w:val="99"/>
    <w:semiHidden/>
    <w:unhideWhenUsed/>
    <w:rsid w:val="00196073"/>
    <w:rPr>
      <w:color w:val="800080" w:themeColor="followedHyperlink"/>
      <w:u w:val="single"/>
    </w:rPr>
  </w:style>
  <w:style w:type="character" w:styleId="UnresolvedMention">
    <w:name w:val="Unresolved Mention"/>
    <w:basedOn w:val="DefaultParagraphFont"/>
    <w:uiPriority w:val="99"/>
    <w:semiHidden/>
    <w:unhideWhenUsed/>
    <w:rsid w:val="00196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0699">
      <w:bodyDiv w:val="1"/>
      <w:marLeft w:val="0"/>
      <w:marRight w:val="0"/>
      <w:marTop w:val="0"/>
      <w:marBottom w:val="0"/>
      <w:divBdr>
        <w:top w:val="none" w:sz="0" w:space="0" w:color="auto"/>
        <w:left w:val="none" w:sz="0" w:space="0" w:color="auto"/>
        <w:bottom w:val="none" w:sz="0" w:space="0" w:color="auto"/>
        <w:right w:val="none" w:sz="0" w:space="0" w:color="auto"/>
      </w:divBdr>
    </w:div>
    <w:div w:id="1474710938">
      <w:bodyDiv w:val="1"/>
      <w:marLeft w:val="0"/>
      <w:marRight w:val="0"/>
      <w:marTop w:val="0"/>
      <w:marBottom w:val="0"/>
      <w:divBdr>
        <w:top w:val="none" w:sz="0" w:space="0" w:color="auto"/>
        <w:left w:val="none" w:sz="0" w:space="0" w:color="auto"/>
        <w:bottom w:val="none" w:sz="0" w:space="0" w:color="auto"/>
        <w:right w:val="none" w:sz="0" w:space="0" w:color="auto"/>
      </w:divBdr>
    </w:div>
    <w:div w:id="1624846417">
      <w:bodyDiv w:val="1"/>
      <w:marLeft w:val="0"/>
      <w:marRight w:val="0"/>
      <w:marTop w:val="0"/>
      <w:marBottom w:val="0"/>
      <w:divBdr>
        <w:top w:val="none" w:sz="0" w:space="0" w:color="auto"/>
        <w:left w:val="none" w:sz="0" w:space="0" w:color="auto"/>
        <w:bottom w:val="none" w:sz="0" w:space="0" w:color="auto"/>
        <w:right w:val="none" w:sz="0" w:space="0" w:color="auto"/>
      </w:divBdr>
    </w:div>
    <w:div w:id="1803689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hrec@auckland.ac.n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newcombe@auckland.ac.nz" TargetMode="External"/><Relationship Id="rId4" Type="http://schemas.openxmlformats.org/officeDocument/2006/relationships/webSettings" Target="webSettings.xml"/><Relationship Id="rId9" Type="http://schemas.openxmlformats.org/officeDocument/2006/relationships/hyperlink" Target="mailto:s.hetrick@auckland.ac.n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Marsh</dc:creator>
  <cp:lastModifiedBy>Steven Davey</cp:lastModifiedBy>
  <cp:revision>2</cp:revision>
  <dcterms:created xsi:type="dcterms:W3CDTF">2023-01-16T22:31:00Z</dcterms:created>
  <dcterms:modified xsi:type="dcterms:W3CDTF">2023-01-16T22:31:00Z</dcterms:modified>
</cp:coreProperties>
</file>